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B9851" w14:textId="6FDEF608" w:rsidR="006C258E" w:rsidRDefault="006C258E" w:rsidP="006C258E">
      <w:pPr>
        <w:pStyle w:val="Header"/>
        <w:jc w:val="center"/>
        <w:rPr>
          <w:rFonts w:ascii="Cambria" w:hAnsi="Cambria"/>
          <w:b/>
        </w:rPr>
      </w:pPr>
      <w:bookmarkStart w:id="0" w:name="_GoBack"/>
      <w:bookmarkEnd w:id="0"/>
      <w:r>
        <w:rPr>
          <w:rFonts w:ascii="Cambria" w:hAnsi="Cambria"/>
          <w:b/>
        </w:rPr>
        <w:t xml:space="preserve">National </w:t>
      </w:r>
      <w:r w:rsidRPr="00186C9F">
        <w:rPr>
          <w:rFonts w:ascii="Cambria" w:hAnsi="Cambria"/>
          <w:b/>
        </w:rPr>
        <w:t>Dining with Diabetes</w:t>
      </w:r>
      <w:r>
        <w:rPr>
          <w:rFonts w:ascii="Cambria" w:hAnsi="Cambria"/>
          <w:b/>
        </w:rPr>
        <w:t xml:space="preserve"> (NDWD)</w:t>
      </w:r>
      <w:r w:rsidRPr="00186C9F">
        <w:rPr>
          <w:rFonts w:ascii="Cambria" w:hAnsi="Cambria"/>
          <w:b/>
        </w:rPr>
        <w:t xml:space="preserve"> </w:t>
      </w:r>
    </w:p>
    <w:p w14:paraId="340E7912" w14:textId="72E79F02" w:rsidR="006C258E" w:rsidRDefault="006C258E" w:rsidP="006C258E">
      <w:pPr>
        <w:pStyle w:val="Header"/>
        <w:jc w:val="center"/>
        <w:rPr>
          <w:rFonts w:ascii="Cambria" w:hAnsi="Cambria"/>
          <w:b/>
        </w:rPr>
      </w:pPr>
      <w:r>
        <w:rPr>
          <w:rFonts w:ascii="Cambria" w:hAnsi="Cambria"/>
          <w:b/>
        </w:rPr>
        <w:t>Core Requirements to Deliver Dining with Diabetes (DWD)</w:t>
      </w:r>
      <w:r w:rsidR="00AD5C9B">
        <w:rPr>
          <w:rFonts w:ascii="Cambria" w:hAnsi="Cambria"/>
          <w:b/>
        </w:rPr>
        <w:t xml:space="preserve"> Online</w:t>
      </w:r>
    </w:p>
    <w:p w14:paraId="570DEBF2" w14:textId="77777777" w:rsidR="006C258E" w:rsidRDefault="006C258E" w:rsidP="006C258E">
      <w:pPr>
        <w:pStyle w:val="Header"/>
        <w:jc w:val="center"/>
        <w:rPr>
          <w:rFonts w:ascii="Cambria" w:hAnsi="Cambria"/>
          <w:b/>
        </w:rPr>
      </w:pPr>
    </w:p>
    <w:p w14:paraId="52776DDF" w14:textId="77777777" w:rsidR="00E61CF3" w:rsidRDefault="00F45E6F" w:rsidP="005271D7">
      <w:pPr>
        <w:pStyle w:val="Header"/>
        <w:spacing w:line="276" w:lineRule="auto"/>
        <w:rPr>
          <w:rFonts w:ascii="Cambria" w:hAnsi="Cambria"/>
        </w:rPr>
      </w:pPr>
      <w:r>
        <w:rPr>
          <w:rFonts w:ascii="Cambria" w:hAnsi="Cambria"/>
        </w:rPr>
        <w:t xml:space="preserve">The </w:t>
      </w:r>
      <w:r w:rsidR="009243EB">
        <w:rPr>
          <w:rFonts w:ascii="Cambria" w:hAnsi="Cambria"/>
        </w:rPr>
        <w:t xml:space="preserve">National </w:t>
      </w:r>
      <w:r w:rsidR="00190835">
        <w:rPr>
          <w:rFonts w:ascii="Cambria" w:hAnsi="Cambria"/>
        </w:rPr>
        <w:t xml:space="preserve">Extension </w:t>
      </w:r>
      <w:r w:rsidR="009243EB">
        <w:rPr>
          <w:rFonts w:ascii="Cambria" w:hAnsi="Cambria"/>
        </w:rPr>
        <w:t xml:space="preserve">Dining with Diabetes (NDWD) </w:t>
      </w:r>
      <w:r w:rsidR="00190835">
        <w:rPr>
          <w:rFonts w:ascii="Cambria" w:hAnsi="Cambria"/>
        </w:rPr>
        <w:t>W</w:t>
      </w:r>
      <w:r w:rsidR="009243EB">
        <w:rPr>
          <w:rFonts w:ascii="Cambria" w:hAnsi="Cambria"/>
        </w:rPr>
        <w:t xml:space="preserve">orking </w:t>
      </w:r>
      <w:r w:rsidR="00190835">
        <w:rPr>
          <w:rFonts w:ascii="Cambria" w:hAnsi="Cambria"/>
        </w:rPr>
        <w:t>G</w:t>
      </w:r>
      <w:r w:rsidR="009243EB">
        <w:rPr>
          <w:rFonts w:ascii="Cambria" w:hAnsi="Cambria"/>
        </w:rPr>
        <w:t>roup</w:t>
      </w:r>
      <w:r w:rsidR="00190835">
        <w:rPr>
          <w:rFonts w:ascii="Cambria" w:hAnsi="Cambria"/>
        </w:rPr>
        <w:t>’s</w:t>
      </w:r>
      <w:r w:rsidR="009243EB">
        <w:rPr>
          <w:rFonts w:ascii="Cambria" w:hAnsi="Cambria"/>
        </w:rPr>
        <w:t xml:space="preserve"> leadership understand</w:t>
      </w:r>
      <w:r w:rsidR="00AD5C9B">
        <w:rPr>
          <w:rFonts w:ascii="Cambria" w:hAnsi="Cambria"/>
        </w:rPr>
        <w:t>s</w:t>
      </w:r>
      <w:r w:rsidR="009243EB">
        <w:rPr>
          <w:rFonts w:ascii="Cambria" w:hAnsi="Cambria"/>
        </w:rPr>
        <w:t xml:space="preserve"> DWD </w:t>
      </w:r>
      <w:r w:rsidR="00E23DE4">
        <w:rPr>
          <w:rFonts w:ascii="Cambria" w:hAnsi="Cambria"/>
        </w:rPr>
        <w:t xml:space="preserve">may </w:t>
      </w:r>
      <w:r w:rsidR="009243EB">
        <w:rPr>
          <w:rFonts w:ascii="Cambria" w:hAnsi="Cambria"/>
        </w:rPr>
        <w:t xml:space="preserve">need to be adapted </w:t>
      </w:r>
      <w:r w:rsidR="00AD5C9B">
        <w:rPr>
          <w:rFonts w:ascii="Cambria" w:hAnsi="Cambria"/>
        </w:rPr>
        <w:t>for virtual delivery</w:t>
      </w:r>
      <w:r w:rsidR="009243EB">
        <w:rPr>
          <w:rFonts w:ascii="Cambria" w:hAnsi="Cambria"/>
        </w:rPr>
        <w:t xml:space="preserve"> </w:t>
      </w:r>
      <w:r w:rsidR="00136416">
        <w:rPr>
          <w:rFonts w:ascii="Cambria" w:hAnsi="Cambria"/>
        </w:rPr>
        <w:t>to meet community needs</w:t>
      </w:r>
      <w:r w:rsidR="009243EB">
        <w:rPr>
          <w:rFonts w:ascii="Cambria" w:hAnsi="Cambria"/>
        </w:rPr>
        <w:t xml:space="preserve">. This Core Requirements document </w:t>
      </w:r>
      <w:r w:rsidR="009C1F47">
        <w:rPr>
          <w:rFonts w:ascii="Cambria" w:hAnsi="Cambria"/>
        </w:rPr>
        <w:t>lists</w:t>
      </w:r>
      <w:r w:rsidR="009243EB">
        <w:rPr>
          <w:rFonts w:ascii="Cambria" w:hAnsi="Cambria"/>
        </w:rPr>
        <w:t xml:space="preserve"> the curriculum components necessary to maintain </w:t>
      </w:r>
      <w:r w:rsidR="009C1F47">
        <w:rPr>
          <w:rFonts w:ascii="Cambria" w:hAnsi="Cambria"/>
        </w:rPr>
        <w:t xml:space="preserve">alignment </w:t>
      </w:r>
      <w:r w:rsidR="009243EB">
        <w:rPr>
          <w:rFonts w:ascii="Cambria" w:hAnsi="Cambria"/>
        </w:rPr>
        <w:t>with the</w:t>
      </w:r>
      <w:r w:rsidR="00136416">
        <w:rPr>
          <w:rFonts w:ascii="Cambria" w:hAnsi="Cambria"/>
        </w:rPr>
        <w:t xml:space="preserve"> in-person NDWD</w:t>
      </w:r>
      <w:r w:rsidR="00E61CF3">
        <w:rPr>
          <w:rFonts w:ascii="Cambria" w:hAnsi="Cambria"/>
        </w:rPr>
        <w:t xml:space="preserve"> original curriculum</w:t>
      </w:r>
      <w:r w:rsidR="009243EB">
        <w:rPr>
          <w:rFonts w:ascii="Cambria" w:hAnsi="Cambria"/>
        </w:rPr>
        <w:t xml:space="preserve">. </w:t>
      </w:r>
    </w:p>
    <w:p w14:paraId="616DDC0B" w14:textId="413B0BEA" w:rsidR="00E61CF3" w:rsidRDefault="009243EB" w:rsidP="005271D7">
      <w:pPr>
        <w:pStyle w:val="Header"/>
        <w:numPr>
          <w:ilvl w:val="0"/>
          <w:numId w:val="1"/>
        </w:numPr>
        <w:spacing w:line="276" w:lineRule="auto"/>
        <w:rPr>
          <w:rFonts w:cstheme="minorHAnsi"/>
        </w:rPr>
      </w:pPr>
      <w:r w:rsidRPr="00CC67B0">
        <w:rPr>
          <w:rFonts w:cstheme="minorHAnsi"/>
        </w:rPr>
        <w:t xml:space="preserve">Four </w:t>
      </w:r>
      <w:r w:rsidR="00136416" w:rsidRPr="00CC67B0">
        <w:rPr>
          <w:rFonts w:cstheme="minorHAnsi"/>
        </w:rPr>
        <w:t xml:space="preserve">weekly </w:t>
      </w:r>
      <w:r w:rsidRPr="00CC67B0">
        <w:rPr>
          <w:rFonts w:cstheme="minorHAnsi"/>
        </w:rPr>
        <w:t xml:space="preserve">sessions using </w:t>
      </w:r>
      <w:r w:rsidR="00E61CF3">
        <w:rPr>
          <w:rFonts w:cstheme="minorHAnsi"/>
        </w:rPr>
        <w:t xml:space="preserve">original </w:t>
      </w:r>
      <w:r w:rsidRPr="00CC67B0">
        <w:rPr>
          <w:rFonts w:cstheme="minorHAnsi"/>
        </w:rPr>
        <w:t>DWD PowerPoint</w:t>
      </w:r>
      <w:r w:rsidR="00AD5C9B" w:rsidRPr="00CC67B0">
        <w:rPr>
          <w:rFonts w:cstheme="minorHAnsi"/>
        </w:rPr>
        <w:t xml:space="preserve"> presentations</w:t>
      </w:r>
      <w:r w:rsidR="00136416" w:rsidRPr="00CC67B0">
        <w:rPr>
          <w:rFonts w:cstheme="minorHAnsi"/>
        </w:rPr>
        <w:t xml:space="preserve"> from the NDWD curriculum</w:t>
      </w:r>
      <w:r w:rsidR="00AD5C9B" w:rsidRPr="00CC67B0">
        <w:rPr>
          <w:rFonts w:cstheme="minorHAnsi"/>
        </w:rPr>
        <w:t xml:space="preserve">. </w:t>
      </w:r>
      <w:r w:rsidR="00E61CF3">
        <w:rPr>
          <w:rFonts w:cstheme="minorHAnsi"/>
        </w:rPr>
        <w:t xml:space="preserve">Lessons will be scheduled one week apart to provide time to apply behavior change strategies. </w:t>
      </w:r>
    </w:p>
    <w:p w14:paraId="57E28CBE" w14:textId="40FDBF90" w:rsidR="009243EB" w:rsidRPr="00CC67B0" w:rsidRDefault="00AD5C9B" w:rsidP="005271D7">
      <w:pPr>
        <w:pStyle w:val="Header"/>
        <w:numPr>
          <w:ilvl w:val="0"/>
          <w:numId w:val="1"/>
        </w:numPr>
        <w:spacing w:line="276" w:lineRule="auto"/>
        <w:rPr>
          <w:rFonts w:cstheme="minorHAnsi"/>
        </w:rPr>
      </w:pPr>
      <w:r w:rsidRPr="00CC67B0">
        <w:rPr>
          <w:rFonts w:cstheme="minorHAnsi"/>
        </w:rPr>
        <w:t>One follow-up session three to six months after the four core sessions.</w:t>
      </w:r>
      <w:r w:rsidR="00136416" w:rsidRPr="00CC67B0">
        <w:rPr>
          <w:rFonts w:cstheme="minorHAnsi"/>
        </w:rPr>
        <w:t xml:space="preserve"> </w:t>
      </w:r>
    </w:p>
    <w:p w14:paraId="60A66F3E" w14:textId="11C1F683" w:rsidR="009243EB" w:rsidRPr="00CC67B0" w:rsidRDefault="00E23DE4" w:rsidP="005271D7">
      <w:pPr>
        <w:pStyle w:val="Header"/>
        <w:numPr>
          <w:ilvl w:val="0"/>
          <w:numId w:val="1"/>
        </w:numPr>
        <w:spacing w:line="276" w:lineRule="auto"/>
        <w:rPr>
          <w:rFonts w:cstheme="minorHAnsi"/>
        </w:rPr>
      </w:pPr>
      <w:r w:rsidRPr="00CC67B0">
        <w:rPr>
          <w:rFonts w:cstheme="minorHAnsi"/>
        </w:rPr>
        <w:t xml:space="preserve">Participants should not be able to download DWD </w:t>
      </w:r>
      <w:r w:rsidR="00136416" w:rsidRPr="00CC67B0">
        <w:rPr>
          <w:rFonts w:cstheme="minorHAnsi"/>
        </w:rPr>
        <w:t>PowerPoint</w:t>
      </w:r>
      <w:r w:rsidRPr="00CC67B0">
        <w:rPr>
          <w:rFonts w:cstheme="minorHAnsi"/>
        </w:rPr>
        <w:t xml:space="preserve"> presentations</w:t>
      </w:r>
      <w:r w:rsidR="00CC6745" w:rsidRPr="00CC67B0">
        <w:rPr>
          <w:rFonts w:cstheme="minorHAnsi"/>
        </w:rPr>
        <w:t xml:space="preserve"> nor should </w:t>
      </w:r>
      <w:r w:rsidR="00C13366" w:rsidRPr="00CC67B0">
        <w:rPr>
          <w:rFonts w:cstheme="minorHAnsi"/>
        </w:rPr>
        <w:t xml:space="preserve">the PPT files </w:t>
      </w:r>
      <w:r w:rsidR="00CC6745" w:rsidRPr="00CC67B0">
        <w:rPr>
          <w:rFonts w:cstheme="minorHAnsi"/>
        </w:rPr>
        <w:t>be shared</w:t>
      </w:r>
      <w:r w:rsidR="009243EB" w:rsidRPr="00CC67B0">
        <w:rPr>
          <w:rFonts w:cstheme="minorHAnsi"/>
        </w:rPr>
        <w:t>.</w:t>
      </w:r>
      <w:r w:rsidR="00C13366" w:rsidRPr="00CC67B0">
        <w:rPr>
          <w:rFonts w:cstheme="minorHAnsi"/>
        </w:rPr>
        <w:t xml:space="preserve"> It is acceptable to provide participants with handouts of the PPT slides. </w:t>
      </w:r>
    </w:p>
    <w:p w14:paraId="154CEF12" w14:textId="2727AB85" w:rsidR="009243EB" w:rsidRPr="00CC67B0" w:rsidRDefault="009243EB" w:rsidP="005271D7">
      <w:pPr>
        <w:pStyle w:val="Header"/>
        <w:numPr>
          <w:ilvl w:val="0"/>
          <w:numId w:val="1"/>
        </w:numPr>
        <w:spacing w:line="276" w:lineRule="auto"/>
        <w:rPr>
          <w:rFonts w:cstheme="minorHAnsi"/>
        </w:rPr>
      </w:pPr>
      <w:r w:rsidRPr="00CC67B0">
        <w:rPr>
          <w:rFonts w:cstheme="minorHAnsi"/>
        </w:rPr>
        <w:t xml:space="preserve">DWD </w:t>
      </w:r>
      <w:r w:rsidR="0098103F">
        <w:rPr>
          <w:rFonts w:cstheme="minorHAnsi"/>
        </w:rPr>
        <w:t xml:space="preserve">original </w:t>
      </w:r>
      <w:r w:rsidRPr="00CC67B0">
        <w:rPr>
          <w:rFonts w:cstheme="minorHAnsi"/>
        </w:rPr>
        <w:t xml:space="preserve">logo must be used on all materials. Find it on the Flash drive with </w:t>
      </w:r>
      <w:r w:rsidR="00C13366" w:rsidRPr="00CC67B0">
        <w:rPr>
          <w:rFonts w:cstheme="minorHAnsi"/>
        </w:rPr>
        <w:t xml:space="preserve">the </w:t>
      </w:r>
      <w:r w:rsidRPr="00CC67B0">
        <w:rPr>
          <w:rFonts w:cstheme="minorHAnsi"/>
        </w:rPr>
        <w:t>curriculum.</w:t>
      </w:r>
    </w:p>
    <w:p w14:paraId="6AFE99A6" w14:textId="5601802E" w:rsidR="009243EB" w:rsidRPr="00CC67B0" w:rsidRDefault="009243EB" w:rsidP="005271D7">
      <w:pPr>
        <w:pStyle w:val="Header"/>
        <w:numPr>
          <w:ilvl w:val="0"/>
          <w:numId w:val="1"/>
        </w:numPr>
        <w:spacing w:line="276" w:lineRule="auto"/>
        <w:rPr>
          <w:rFonts w:cstheme="minorHAnsi"/>
        </w:rPr>
      </w:pPr>
      <w:r w:rsidRPr="00CC67B0">
        <w:rPr>
          <w:rFonts w:cstheme="minorHAnsi"/>
        </w:rPr>
        <w:t>Online course must have a food preparation</w:t>
      </w:r>
      <w:r w:rsidR="00C13366" w:rsidRPr="00CC67B0">
        <w:rPr>
          <w:rFonts w:cstheme="minorHAnsi"/>
        </w:rPr>
        <w:t>/demonstration</w:t>
      </w:r>
      <w:r w:rsidRPr="00CC67B0">
        <w:rPr>
          <w:rFonts w:cstheme="minorHAnsi"/>
        </w:rPr>
        <w:t xml:space="preserve"> component, </w:t>
      </w:r>
      <w:r w:rsidR="00AD5C9B" w:rsidRPr="00CC67B0">
        <w:rPr>
          <w:rFonts w:cstheme="minorHAnsi"/>
        </w:rPr>
        <w:t>e.g</w:t>
      </w:r>
      <w:r w:rsidRPr="00CC67B0">
        <w:rPr>
          <w:rFonts w:cstheme="minorHAnsi"/>
        </w:rPr>
        <w:t xml:space="preserve">. </w:t>
      </w:r>
      <w:r w:rsidR="00AD5C9B" w:rsidRPr="00CC67B0">
        <w:rPr>
          <w:rFonts w:cstheme="minorHAnsi"/>
        </w:rPr>
        <w:t>v</w:t>
      </w:r>
      <w:r w:rsidRPr="00CC67B0">
        <w:rPr>
          <w:rFonts w:cstheme="minorHAnsi"/>
        </w:rPr>
        <w:t>ideo</w:t>
      </w:r>
      <w:r w:rsidR="00AD5C9B" w:rsidRPr="00CC67B0">
        <w:rPr>
          <w:rFonts w:cstheme="minorHAnsi"/>
        </w:rPr>
        <w:t xml:space="preserve"> or </w:t>
      </w:r>
      <w:r w:rsidRPr="00CC67B0">
        <w:rPr>
          <w:rFonts w:cstheme="minorHAnsi"/>
        </w:rPr>
        <w:t>live demonstration, etc.</w:t>
      </w:r>
    </w:p>
    <w:p w14:paraId="45E759BE" w14:textId="19CACE7B" w:rsidR="009243EB" w:rsidRPr="00CC67B0" w:rsidRDefault="009243EB" w:rsidP="005271D7">
      <w:pPr>
        <w:pStyle w:val="Header"/>
        <w:numPr>
          <w:ilvl w:val="0"/>
          <w:numId w:val="1"/>
        </w:numPr>
        <w:spacing w:line="276" w:lineRule="auto"/>
        <w:rPr>
          <w:rFonts w:cstheme="minorHAnsi"/>
        </w:rPr>
      </w:pPr>
      <w:r w:rsidRPr="00CC67B0">
        <w:rPr>
          <w:rFonts w:cstheme="minorHAnsi"/>
        </w:rPr>
        <w:t>Engage with participants to encourage behavior change</w:t>
      </w:r>
      <w:r w:rsidR="00AD5C9B" w:rsidRPr="00CC67B0">
        <w:rPr>
          <w:rFonts w:cstheme="minorHAnsi"/>
        </w:rPr>
        <w:t>, e.g</w:t>
      </w:r>
      <w:r w:rsidRPr="00CC67B0">
        <w:rPr>
          <w:rFonts w:cstheme="minorHAnsi"/>
        </w:rPr>
        <w:t>.</w:t>
      </w:r>
      <w:r w:rsidR="00AD5C9B" w:rsidRPr="00CC67B0">
        <w:rPr>
          <w:rFonts w:cstheme="minorHAnsi"/>
        </w:rPr>
        <w:t>,</w:t>
      </w:r>
      <w:r w:rsidRPr="00CC67B0">
        <w:rPr>
          <w:rFonts w:cstheme="minorHAnsi"/>
        </w:rPr>
        <w:t xml:space="preserve"> </w:t>
      </w:r>
      <w:r w:rsidR="00AD5C9B" w:rsidRPr="00CC67B0">
        <w:rPr>
          <w:rFonts w:cstheme="minorHAnsi"/>
        </w:rPr>
        <w:t>l</w:t>
      </w:r>
      <w:r w:rsidRPr="00CC67B0">
        <w:rPr>
          <w:rFonts w:cstheme="minorHAnsi"/>
        </w:rPr>
        <w:t>ive discussion, live chat, Facebook page group, etc.</w:t>
      </w:r>
    </w:p>
    <w:p w14:paraId="773F3413" w14:textId="2C68722F" w:rsidR="00E61CF3" w:rsidRDefault="00AD5C9B" w:rsidP="005271D7">
      <w:pPr>
        <w:pStyle w:val="Header"/>
        <w:numPr>
          <w:ilvl w:val="0"/>
          <w:numId w:val="1"/>
        </w:numPr>
        <w:spacing w:line="276" w:lineRule="auto"/>
        <w:rPr>
          <w:rFonts w:cstheme="minorHAnsi"/>
        </w:rPr>
      </w:pPr>
      <w:r w:rsidRPr="00CC67B0">
        <w:rPr>
          <w:rFonts w:cstheme="minorHAnsi"/>
        </w:rPr>
        <w:t xml:space="preserve">Use </w:t>
      </w:r>
      <w:r w:rsidR="009243EB" w:rsidRPr="00CC67B0">
        <w:rPr>
          <w:rFonts w:cstheme="minorHAnsi"/>
        </w:rPr>
        <w:t>the NDWD pre</w:t>
      </w:r>
      <w:r w:rsidRPr="00CC67B0">
        <w:rPr>
          <w:rFonts w:cstheme="minorHAnsi"/>
        </w:rPr>
        <w:t xml:space="preserve">, </w:t>
      </w:r>
      <w:r w:rsidR="009243EB" w:rsidRPr="00CC67B0">
        <w:rPr>
          <w:rFonts w:cstheme="minorHAnsi"/>
        </w:rPr>
        <w:t>post</w:t>
      </w:r>
      <w:r w:rsidRPr="00CC67B0">
        <w:rPr>
          <w:rFonts w:cstheme="minorHAnsi"/>
        </w:rPr>
        <w:t>,</w:t>
      </w:r>
      <w:r w:rsidR="009243EB" w:rsidRPr="00CC67B0">
        <w:rPr>
          <w:rFonts w:cstheme="minorHAnsi"/>
        </w:rPr>
        <w:t xml:space="preserve"> and follow-up evaluations</w:t>
      </w:r>
      <w:r w:rsidR="00E61CF3">
        <w:rPr>
          <w:rFonts w:cstheme="minorHAnsi"/>
        </w:rPr>
        <w:t xml:space="preserve"> through the provided Qualtrics links to compile national data.</w:t>
      </w:r>
      <w:r w:rsidRPr="00CC67B0">
        <w:rPr>
          <w:rFonts w:cstheme="minorHAnsi"/>
        </w:rPr>
        <w:t xml:space="preserve"> </w:t>
      </w:r>
      <w:r w:rsidR="00E61CF3">
        <w:rPr>
          <w:rFonts w:cstheme="minorHAnsi"/>
        </w:rPr>
        <w:t xml:space="preserve"> Instructors can s</w:t>
      </w:r>
      <w:r w:rsidRPr="00CC67B0">
        <w:rPr>
          <w:rFonts w:cstheme="minorHAnsi"/>
        </w:rPr>
        <w:t xml:space="preserve">hare the survey links </w:t>
      </w:r>
      <w:r w:rsidR="00E61CF3">
        <w:rPr>
          <w:rFonts w:cstheme="minorHAnsi"/>
        </w:rPr>
        <w:t xml:space="preserve">electronically </w:t>
      </w:r>
      <w:r w:rsidRPr="00CC67B0">
        <w:rPr>
          <w:rFonts w:cstheme="minorHAnsi"/>
        </w:rPr>
        <w:t>for participants to complete</w:t>
      </w:r>
      <w:r w:rsidR="004F2EC5" w:rsidRPr="00CC67B0">
        <w:rPr>
          <w:rFonts w:cstheme="minorHAnsi"/>
        </w:rPr>
        <w:t xml:space="preserve"> during virtual sessions</w:t>
      </w:r>
      <w:r w:rsidRPr="00CC67B0">
        <w:rPr>
          <w:rFonts w:cstheme="minorHAnsi"/>
        </w:rPr>
        <w:t>.</w:t>
      </w:r>
      <w:r w:rsidR="009243EB" w:rsidRPr="00CC67B0">
        <w:rPr>
          <w:rFonts w:cstheme="minorHAnsi"/>
        </w:rPr>
        <w:t xml:space="preserve"> </w:t>
      </w:r>
      <w:r w:rsidR="00E61CF3">
        <w:rPr>
          <w:rFonts w:cstheme="minorHAnsi"/>
        </w:rPr>
        <w:t>Or, if evaluations are completed via pen/paper or over the phone, staff can enter the data in the survey links</w:t>
      </w:r>
      <w:r w:rsidR="00A11161">
        <w:rPr>
          <w:rFonts w:cstheme="minorHAnsi"/>
        </w:rPr>
        <w:t xml:space="preserve"> below</w:t>
      </w:r>
      <w:r w:rsidR="00E61CF3">
        <w:rPr>
          <w:rFonts w:cstheme="minorHAnsi"/>
        </w:rPr>
        <w:t xml:space="preserve">. </w:t>
      </w:r>
    </w:p>
    <w:p w14:paraId="5E5B00D8" w14:textId="77777777" w:rsidR="00A11161" w:rsidRDefault="00A11161" w:rsidP="00641059">
      <w:pPr>
        <w:spacing w:line="276" w:lineRule="auto"/>
        <w:ind w:left="2160"/>
      </w:pPr>
      <w:r>
        <w:rPr>
          <w:rFonts w:cstheme="minorHAnsi"/>
        </w:rPr>
        <w:t xml:space="preserve">Links </w:t>
      </w:r>
      <w:r>
        <w:t xml:space="preserve">PRE: </w:t>
      </w:r>
      <w:hyperlink r:id="rId7" w:history="1">
        <w:r>
          <w:rPr>
            <w:rStyle w:val="Hyperlink"/>
          </w:rPr>
          <w:t>https://go.osu.edu/dwdevaluationpre</w:t>
        </w:r>
      </w:hyperlink>
    </w:p>
    <w:p w14:paraId="643C3FCC" w14:textId="77777777" w:rsidR="00A11161" w:rsidRDefault="00A11161" w:rsidP="00641059">
      <w:pPr>
        <w:spacing w:line="276" w:lineRule="auto"/>
        <w:ind w:left="2160"/>
      </w:pPr>
      <w:r>
        <w:t xml:space="preserve">POST: </w:t>
      </w:r>
      <w:hyperlink r:id="rId8" w:history="1">
        <w:r>
          <w:rPr>
            <w:rStyle w:val="Hyperlink"/>
          </w:rPr>
          <w:t>https://go.osu.edu/dwdevaluationpost</w:t>
        </w:r>
      </w:hyperlink>
    </w:p>
    <w:p w14:paraId="7668736F" w14:textId="77777777" w:rsidR="00A11161" w:rsidRDefault="00A11161" w:rsidP="00641059">
      <w:pPr>
        <w:spacing w:line="276" w:lineRule="auto"/>
        <w:ind w:left="2160"/>
      </w:pPr>
      <w:r>
        <w:t xml:space="preserve">FOLLOW UP: </w:t>
      </w:r>
      <w:hyperlink r:id="rId9" w:history="1">
        <w:r>
          <w:rPr>
            <w:rStyle w:val="Hyperlink"/>
          </w:rPr>
          <w:t>https://go.osu.edu/dwdevaluationfollowup</w:t>
        </w:r>
      </w:hyperlink>
    </w:p>
    <w:p w14:paraId="7B11AE18" w14:textId="65EF809A" w:rsidR="00E61CF3" w:rsidRDefault="00E61CF3" w:rsidP="00A11161">
      <w:pPr>
        <w:pStyle w:val="Header"/>
        <w:numPr>
          <w:ilvl w:val="0"/>
          <w:numId w:val="2"/>
        </w:numPr>
        <w:spacing w:line="276" w:lineRule="auto"/>
        <w:rPr>
          <w:rFonts w:cstheme="minorHAnsi"/>
        </w:rPr>
      </w:pPr>
      <w:r>
        <w:rPr>
          <w:rFonts w:cstheme="minorHAnsi"/>
        </w:rPr>
        <w:t xml:space="preserve">Use a unique participant ID (e.g., last four digits of phone number or two </w:t>
      </w:r>
      <w:r w:rsidR="005271D7">
        <w:rPr>
          <w:rFonts w:cstheme="minorHAnsi"/>
        </w:rPr>
        <w:t>digits</w:t>
      </w:r>
      <w:r>
        <w:rPr>
          <w:rFonts w:cstheme="minorHAnsi"/>
        </w:rPr>
        <w:t xml:space="preserve"> from birthday + first three letters of mother’s maiden name to match pre, post, and follow-up evaluations while maintaining confidentiality</w:t>
      </w:r>
      <w:r w:rsidR="0098103F">
        <w:rPr>
          <w:rFonts w:cstheme="minorHAnsi"/>
        </w:rPr>
        <w:t>)</w:t>
      </w:r>
      <w:r>
        <w:rPr>
          <w:rFonts w:cstheme="minorHAnsi"/>
        </w:rPr>
        <w:t xml:space="preserve">. </w:t>
      </w:r>
    </w:p>
    <w:p w14:paraId="70FC2CE4" w14:textId="156C69DE" w:rsidR="009243EB" w:rsidRDefault="004F2EC5" w:rsidP="00A11161">
      <w:pPr>
        <w:pStyle w:val="Header"/>
        <w:numPr>
          <w:ilvl w:val="0"/>
          <w:numId w:val="2"/>
        </w:numPr>
        <w:spacing w:line="276" w:lineRule="auto"/>
        <w:rPr>
          <w:rFonts w:cstheme="minorHAnsi"/>
        </w:rPr>
      </w:pPr>
      <w:r w:rsidRPr="00CC67B0">
        <w:rPr>
          <w:rFonts w:cstheme="minorHAnsi"/>
        </w:rPr>
        <w:t xml:space="preserve">Continue to work with </w:t>
      </w:r>
      <w:r w:rsidR="009243EB" w:rsidRPr="00CC67B0">
        <w:rPr>
          <w:rFonts w:cstheme="minorHAnsi"/>
        </w:rPr>
        <w:t xml:space="preserve">your state </w:t>
      </w:r>
      <w:r w:rsidRPr="00CC67B0">
        <w:rPr>
          <w:rFonts w:cstheme="minorHAnsi"/>
        </w:rPr>
        <w:t xml:space="preserve">DWD </w:t>
      </w:r>
      <w:r w:rsidR="009243EB" w:rsidRPr="00CC67B0">
        <w:rPr>
          <w:rFonts w:cstheme="minorHAnsi"/>
        </w:rPr>
        <w:t>c</w:t>
      </w:r>
      <w:r w:rsidR="009C1F47" w:rsidRPr="00CC67B0">
        <w:rPr>
          <w:rFonts w:cstheme="minorHAnsi"/>
        </w:rPr>
        <w:t xml:space="preserve">oordinator </w:t>
      </w:r>
      <w:r w:rsidR="00E61CF3">
        <w:rPr>
          <w:rFonts w:cstheme="minorHAnsi"/>
        </w:rPr>
        <w:t xml:space="preserve">and Institutional Review Board </w:t>
      </w:r>
      <w:r w:rsidR="009C1F47" w:rsidRPr="00CC67B0">
        <w:rPr>
          <w:rFonts w:cstheme="minorHAnsi"/>
        </w:rPr>
        <w:t>to determine the best process for your data</w:t>
      </w:r>
      <w:r w:rsidRPr="00CC67B0">
        <w:rPr>
          <w:rFonts w:cstheme="minorHAnsi"/>
        </w:rPr>
        <w:t xml:space="preserve"> (e.g., whether it also needs to be compiled through a state-specific system)</w:t>
      </w:r>
      <w:r w:rsidR="009C1F47" w:rsidRPr="00CC67B0">
        <w:rPr>
          <w:rFonts w:cstheme="minorHAnsi"/>
        </w:rPr>
        <w:t>.</w:t>
      </w:r>
    </w:p>
    <w:p w14:paraId="7B2639BE" w14:textId="6A8C5F64" w:rsidR="00E61CF3" w:rsidRPr="00CC67B0" w:rsidRDefault="00E61CF3" w:rsidP="005271D7">
      <w:pPr>
        <w:pStyle w:val="Header"/>
        <w:numPr>
          <w:ilvl w:val="0"/>
          <w:numId w:val="1"/>
        </w:numPr>
        <w:spacing w:line="276" w:lineRule="auto"/>
        <w:rPr>
          <w:rFonts w:cstheme="minorHAnsi"/>
        </w:rPr>
      </w:pPr>
      <w:r>
        <w:rPr>
          <w:rFonts w:cstheme="minorHAnsi"/>
        </w:rPr>
        <w:t>States using the curriculum are encouraged to send representation to attend the NDWD working group meetings. This will provide for inclusion of data in national evaluation, input on curriculum and evaluation, etc.</w:t>
      </w:r>
    </w:p>
    <w:p w14:paraId="2E6EFB9C" w14:textId="739F451A" w:rsidR="005652EE" w:rsidRPr="00CC67B0" w:rsidRDefault="005652EE" w:rsidP="005271D7">
      <w:pPr>
        <w:pStyle w:val="Header"/>
        <w:numPr>
          <w:ilvl w:val="0"/>
          <w:numId w:val="1"/>
        </w:numPr>
        <w:spacing w:line="276" w:lineRule="auto"/>
        <w:rPr>
          <w:rFonts w:cstheme="minorHAnsi"/>
        </w:rPr>
      </w:pPr>
      <w:r w:rsidRPr="00CC67B0">
        <w:rPr>
          <w:rFonts w:cstheme="minorHAnsi"/>
        </w:rPr>
        <w:t xml:space="preserve">The DWD curriculum fidelity checklist can be used </w:t>
      </w:r>
      <w:r w:rsidR="00C13366" w:rsidRPr="00CC67B0">
        <w:rPr>
          <w:rFonts w:cstheme="minorHAnsi"/>
        </w:rPr>
        <w:t xml:space="preserve">as a guide </w:t>
      </w:r>
      <w:r w:rsidRPr="00CC67B0">
        <w:rPr>
          <w:rFonts w:cstheme="minorHAnsi"/>
        </w:rPr>
        <w:t xml:space="preserve">to determine alignment </w:t>
      </w:r>
      <w:r w:rsidR="00E61CF3" w:rsidRPr="00CC67B0">
        <w:rPr>
          <w:rFonts w:cstheme="minorHAnsi"/>
        </w:rPr>
        <w:t>with the</w:t>
      </w:r>
      <w:r w:rsidR="00E61CF3">
        <w:rPr>
          <w:rFonts w:cstheme="minorHAnsi"/>
        </w:rPr>
        <w:t xml:space="preserve"> </w:t>
      </w:r>
      <w:r w:rsidRPr="00CC67B0">
        <w:rPr>
          <w:rFonts w:cstheme="minorHAnsi"/>
        </w:rPr>
        <w:t>original curriculum. See following page.</w:t>
      </w:r>
    </w:p>
    <w:p w14:paraId="02B3B0D4" w14:textId="596112C3" w:rsidR="00CC67B0" w:rsidRPr="00CC67B0" w:rsidRDefault="00CC67B0" w:rsidP="005271D7">
      <w:pPr>
        <w:pStyle w:val="Header"/>
        <w:numPr>
          <w:ilvl w:val="0"/>
          <w:numId w:val="1"/>
        </w:numPr>
        <w:spacing w:line="276" w:lineRule="auto"/>
        <w:rPr>
          <w:rFonts w:cstheme="minorHAnsi"/>
        </w:rPr>
      </w:pPr>
      <w:r w:rsidRPr="00CC67B0">
        <w:rPr>
          <w:rFonts w:cstheme="minorHAnsi"/>
        </w:rPr>
        <w:t>Consider which online platform will work best for your audience.</w:t>
      </w:r>
      <w:r w:rsidR="00E61CF3">
        <w:rPr>
          <w:rFonts w:cstheme="minorHAnsi"/>
        </w:rPr>
        <w:t xml:space="preserve"> For example, Zoom or Facebook Live may work </w:t>
      </w:r>
      <w:r w:rsidR="005271D7">
        <w:rPr>
          <w:rFonts w:cstheme="minorHAnsi"/>
        </w:rPr>
        <w:t>if</w:t>
      </w:r>
      <w:r w:rsidR="00E61CF3">
        <w:rPr>
          <w:rFonts w:cstheme="minorHAnsi"/>
        </w:rPr>
        <w:t xml:space="preserve"> sessions are “live” rather than recorded.</w:t>
      </w:r>
    </w:p>
    <w:p w14:paraId="4244A8CE" w14:textId="4BEB5BB5" w:rsidR="003C1912" w:rsidRPr="00CC67B0" w:rsidRDefault="003C1912" w:rsidP="005271D7">
      <w:pPr>
        <w:pStyle w:val="Header"/>
        <w:spacing w:line="276" w:lineRule="auto"/>
        <w:ind w:left="720"/>
        <w:rPr>
          <w:rFonts w:cstheme="minorHAnsi"/>
        </w:rPr>
      </w:pPr>
    </w:p>
    <w:p w14:paraId="26B49DE5" w14:textId="1D84C65E" w:rsidR="005652EE" w:rsidRPr="00CC67B0" w:rsidRDefault="005652EE" w:rsidP="005271D7">
      <w:pPr>
        <w:pStyle w:val="Header"/>
        <w:spacing w:line="276" w:lineRule="auto"/>
        <w:ind w:left="720"/>
        <w:rPr>
          <w:rFonts w:cstheme="minorHAnsi"/>
        </w:rPr>
      </w:pPr>
      <w:r w:rsidRPr="00CC67B0">
        <w:rPr>
          <w:rFonts w:cstheme="minorHAnsi"/>
        </w:rPr>
        <w:t xml:space="preserve">Questions? Contact Julie Buck, NDWD curriculum subcommittee chair </w:t>
      </w:r>
      <w:hyperlink r:id="rId10" w:history="1">
        <w:r w:rsidRPr="00CC67B0">
          <w:rPr>
            <w:rStyle w:val="Hyperlink"/>
            <w:rFonts w:cstheme="minorHAnsi"/>
          </w:rPr>
          <w:t>jhbuck@uidaho.edu</w:t>
        </w:r>
      </w:hyperlink>
      <w:r w:rsidRPr="00CC67B0">
        <w:rPr>
          <w:rFonts w:cstheme="minorHAnsi"/>
        </w:rPr>
        <w:t xml:space="preserve"> </w:t>
      </w:r>
    </w:p>
    <w:p w14:paraId="4D31389A" w14:textId="77777777" w:rsidR="005271D7" w:rsidRDefault="005271D7" w:rsidP="00F45E6F">
      <w:pPr>
        <w:pStyle w:val="Header"/>
        <w:spacing w:line="360" w:lineRule="auto"/>
        <w:jc w:val="center"/>
        <w:rPr>
          <w:rFonts w:ascii="Cambria" w:hAnsi="Cambria"/>
          <w:sz w:val="24"/>
          <w:szCs w:val="24"/>
        </w:rPr>
      </w:pPr>
    </w:p>
    <w:p w14:paraId="1C66CD90" w14:textId="5F88FC99" w:rsidR="00F45E6F" w:rsidRDefault="00F45E6F" w:rsidP="00F45E6F">
      <w:pPr>
        <w:pStyle w:val="Header"/>
        <w:spacing w:line="360" w:lineRule="auto"/>
        <w:jc w:val="center"/>
        <w:rPr>
          <w:rFonts w:ascii="Cambria" w:hAnsi="Cambria"/>
          <w:sz w:val="24"/>
          <w:szCs w:val="24"/>
        </w:rPr>
      </w:pPr>
      <w:r>
        <w:rPr>
          <w:rFonts w:ascii="Cambria" w:hAnsi="Cambria"/>
          <w:sz w:val="24"/>
          <w:szCs w:val="24"/>
        </w:rPr>
        <w:lastRenderedPageBreak/>
        <w:t>Dining with Diabetes Curriculum Fidelity Checklist</w:t>
      </w:r>
    </w:p>
    <w:p w14:paraId="190F1A74" w14:textId="77777777" w:rsidR="00F45E6F" w:rsidRDefault="00F45E6F" w:rsidP="00F45E6F">
      <w:pPr>
        <w:pStyle w:val="Header"/>
        <w:spacing w:line="360" w:lineRule="auto"/>
        <w:jc w:val="center"/>
        <w:rPr>
          <w:rFonts w:ascii="Cambria" w:hAnsi="Cambria"/>
          <w:sz w:val="24"/>
          <w:szCs w:val="24"/>
        </w:rPr>
      </w:pPr>
    </w:p>
    <w:tbl>
      <w:tblPr>
        <w:tblStyle w:val="TableGrid"/>
        <w:tblW w:w="10170" w:type="dxa"/>
        <w:jc w:val="center"/>
        <w:tblLayout w:type="fixed"/>
        <w:tblLook w:val="04A0" w:firstRow="1" w:lastRow="0" w:firstColumn="1" w:lastColumn="0" w:noHBand="0" w:noVBand="1"/>
      </w:tblPr>
      <w:tblGrid>
        <w:gridCol w:w="5052"/>
        <w:gridCol w:w="983"/>
        <w:gridCol w:w="896"/>
        <w:gridCol w:w="896"/>
        <w:gridCol w:w="1083"/>
        <w:gridCol w:w="1260"/>
      </w:tblGrid>
      <w:tr w:rsidR="005E37A1" w:rsidRPr="00F45E6F" w14:paraId="5AD14BE7" w14:textId="77777777" w:rsidTr="005652EE">
        <w:trPr>
          <w:jc w:val="center"/>
        </w:trPr>
        <w:tc>
          <w:tcPr>
            <w:tcW w:w="5052" w:type="dxa"/>
            <w:tcBorders>
              <w:top w:val="nil"/>
              <w:left w:val="nil"/>
              <w:bottom w:val="nil"/>
              <w:right w:val="nil"/>
            </w:tcBorders>
            <w:shd w:val="clear" w:color="auto" w:fill="E7E6E6" w:themeFill="background2"/>
          </w:tcPr>
          <w:p w14:paraId="126B137B" w14:textId="77777777" w:rsidR="005E37A1" w:rsidRPr="00F45E6F" w:rsidRDefault="005E37A1" w:rsidP="00F45E6F">
            <w:pPr>
              <w:rPr>
                <w:rFonts w:ascii="Cambria" w:hAnsi="Cambria"/>
              </w:rPr>
            </w:pPr>
            <w:r w:rsidRPr="00F45E6F">
              <w:rPr>
                <w:rFonts w:ascii="Cambria" w:hAnsi="Cambria"/>
              </w:rPr>
              <w:t>Dining with Diabetes lesson number:</w:t>
            </w:r>
          </w:p>
        </w:tc>
        <w:tc>
          <w:tcPr>
            <w:tcW w:w="983" w:type="dxa"/>
            <w:tcBorders>
              <w:left w:val="nil"/>
            </w:tcBorders>
            <w:shd w:val="clear" w:color="auto" w:fill="E7E6E6" w:themeFill="background2"/>
          </w:tcPr>
          <w:p w14:paraId="30D70ACF" w14:textId="77777777" w:rsidR="005E37A1" w:rsidRPr="00F45E6F" w:rsidRDefault="005E37A1" w:rsidP="00F45E6F">
            <w:pPr>
              <w:jc w:val="center"/>
              <w:rPr>
                <w:rFonts w:ascii="Cambria" w:hAnsi="Cambria"/>
              </w:rPr>
            </w:pPr>
            <w:r w:rsidRPr="00F45E6F">
              <w:rPr>
                <w:rFonts w:ascii="Cambria" w:hAnsi="Cambria"/>
              </w:rPr>
              <w:t>1</w:t>
            </w:r>
          </w:p>
        </w:tc>
        <w:tc>
          <w:tcPr>
            <w:tcW w:w="896" w:type="dxa"/>
            <w:shd w:val="clear" w:color="auto" w:fill="E7E6E6" w:themeFill="background2"/>
          </w:tcPr>
          <w:p w14:paraId="44C678B9" w14:textId="77777777" w:rsidR="005E37A1" w:rsidRPr="00F45E6F" w:rsidRDefault="005E37A1" w:rsidP="00F45E6F">
            <w:pPr>
              <w:jc w:val="center"/>
              <w:rPr>
                <w:rFonts w:ascii="Cambria" w:hAnsi="Cambria"/>
              </w:rPr>
            </w:pPr>
            <w:r w:rsidRPr="00F45E6F">
              <w:rPr>
                <w:rFonts w:ascii="Cambria" w:hAnsi="Cambria"/>
              </w:rPr>
              <w:t>2</w:t>
            </w:r>
          </w:p>
        </w:tc>
        <w:tc>
          <w:tcPr>
            <w:tcW w:w="896" w:type="dxa"/>
            <w:shd w:val="clear" w:color="auto" w:fill="E7E6E6" w:themeFill="background2"/>
          </w:tcPr>
          <w:p w14:paraId="0D121CAA" w14:textId="77777777" w:rsidR="005E37A1" w:rsidRPr="00F45E6F" w:rsidRDefault="005E37A1" w:rsidP="00F45E6F">
            <w:pPr>
              <w:jc w:val="center"/>
              <w:rPr>
                <w:rFonts w:ascii="Cambria" w:hAnsi="Cambria"/>
              </w:rPr>
            </w:pPr>
            <w:r w:rsidRPr="00F45E6F">
              <w:rPr>
                <w:rFonts w:ascii="Cambria" w:hAnsi="Cambria"/>
              </w:rPr>
              <w:t>3</w:t>
            </w:r>
          </w:p>
        </w:tc>
        <w:tc>
          <w:tcPr>
            <w:tcW w:w="1083" w:type="dxa"/>
            <w:shd w:val="clear" w:color="auto" w:fill="E7E6E6" w:themeFill="background2"/>
          </w:tcPr>
          <w:p w14:paraId="0AE255DE" w14:textId="77777777" w:rsidR="005E37A1" w:rsidRPr="00F45E6F" w:rsidRDefault="005E37A1" w:rsidP="00F45E6F">
            <w:pPr>
              <w:jc w:val="center"/>
              <w:rPr>
                <w:rFonts w:ascii="Cambria" w:hAnsi="Cambria"/>
              </w:rPr>
            </w:pPr>
            <w:r w:rsidRPr="00F45E6F">
              <w:rPr>
                <w:rFonts w:ascii="Cambria" w:hAnsi="Cambria"/>
              </w:rPr>
              <w:t>4</w:t>
            </w:r>
          </w:p>
        </w:tc>
        <w:tc>
          <w:tcPr>
            <w:tcW w:w="1260" w:type="dxa"/>
            <w:shd w:val="clear" w:color="auto" w:fill="E7E6E6" w:themeFill="background2"/>
          </w:tcPr>
          <w:p w14:paraId="2804CA4A" w14:textId="77777777" w:rsidR="005E37A1" w:rsidRPr="00F45E6F" w:rsidRDefault="005E37A1" w:rsidP="00F45E6F">
            <w:pPr>
              <w:jc w:val="center"/>
              <w:rPr>
                <w:rFonts w:ascii="Cambria" w:hAnsi="Cambria"/>
              </w:rPr>
            </w:pPr>
            <w:r w:rsidRPr="00F45E6F">
              <w:rPr>
                <w:rFonts w:ascii="Cambria" w:hAnsi="Cambria"/>
              </w:rPr>
              <w:t>Follow-up</w:t>
            </w:r>
          </w:p>
        </w:tc>
      </w:tr>
      <w:tr w:rsidR="005E37A1" w14:paraId="34909595" w14:textId="77777777" w:rsidTr="005652EE">
        <w:trPr>
          <w:jc w:val="center"/>
        </w:trPr>
        <w:tc>
          <w:tcPr>
            <w:tcW w:w="5052" w:type="dxa"/>
            <w:tcBorders>
              <w:top w:val="nil"/>
              <w:left w:val="nil"/>
              <w:bottom w:val="nil"/>
              <w:right w:val="nil"/>
            </w:tcBorders>
          </w:tcPr>
          <w:p w14:paraId="2A59C0A6" w14:textId="77777777" w:rsidR="005E37A1" w:rsidRPr="00C35110" w:rsidRDefault="005E37A1" w:rsidP="00F45E6F">
            <w:pPr>
              <w:rPr>
                <w:rFonts w:ascii="Cambria" w:hAnsi="Cambria"/>
                <w:b/>
              </w:rPr>
            </w:pPr>
            <w:r w:rsidRPr="00C35110">
              <w:rPr>
                <w:rFonts w:ascii="Cambria" w:hAnsi="Cambria"/>
                <w:b/>
              </w:rPr>
              <w:t>Date:</w:t>
            </w:r>
          </w:p>
        </w:tc>
        <w:tc>
          <w:tcPr>
            <w:tcW w:w="983" w:type="dxa"/>
            <w:tcBorders>
              <w:left w:val="nil"/>
            </w:tcBorders>
          </w:tcPr>
          <w:p w14:paraId="50407114" w14:textId="77777777" w:rsidR="005E37A1" w:rsidRPr="00ED3866" w:rsidRDefault="005E37A1" w:rsidP="00F45E6F">
            <w:pPr>
              <w:rPr>
                <w:rFonts w:ascii="Cambria" w:hAnsi="Cambria"/>
              </w:rPr>
            </w:pPr>
          </w:p>
        </w:tc>
        <w:tc>
          <w:tcPr>
            <w:tcW w:w="896" w:type="dxa"/>
          </w:tcPr>
          <w:p w14:paraId="533EDEC3" w14:textId="77777777" w:rsidR="005E37A1" w:rsidRPr="00ED3866" w:rsidRDefault="005E37A1" w:rsidP="00F45E6F">
            <w:pPr>
              <w:rPr>
                <w:rFonts w:ascii="Cambria" w:hAnsi="Cambria"/>
              </w:rPr>
            </w:pPr>
          </w:p>
        </w:tc>
        <w:tc>
          <w:tcPr>
            <w:tcW w:w="896" w:type="dxa"/>
          </w:tcPr>
          <w:p w14:paraId="2DF4B828" w14:textId="77777777" w:rsidR="005E37A1" w:rsidRPr="00ED3866" w:rsidRDefault="005E37A1" w:rsidP="00F45E6F">
            <w:pPr>
              <w:rPr>
                <w:rFonts w:ascii="Cambria" w:hAnsi="Cambria"/>
              </w:rPr>
            </w:pPr>
          </w:p>
        </w:tc>
        <w:tc>
          <w:tcPr>
            <w:tcW w:w="1083" w:type="dxa"/>
          </w:tcPr>
          <w:p w14:paraId="20499DCA" w14:textId="77777777" w:rsidR="005E37A1" w:rsidRPr="00ED3866" w:rsidRDefault="005E37A1" w:rsidP="00F45E6F">
            <w:pPr>
              <w:rPr>
                <w:rFonts w:ascii="Cambria" w:hAnsi="Cambria"/>
              </w:rPr>
            </w:pPr>
          </w:p>
        </w:tc>
        <w:tc>
          <w:tcPr>
            <w:tcW w:w="1260" w:type="dxa"/>
          </w:tcPr>
          <w:p w14:paraId="43371E42" w14:textId="77777777" w:rsidR="005E37A1" w:rsidRPr="00ED3866" w:rsidRDefault="005E37A1" w:rsidP="00F45E6F">
            <w:pPr>
              <w:rPr>
                <w:rFonts w:ascii="Cambria" w:hAnsi="Cambria"/>
              </w:rPr>
            </w:pPr>
          </w:p>
        </w:tc>
      </w:tr>
      <w:tr w:rsidR="005E37A1" w14:paraId="7838C53C" w14:textId="77777777" w:rsidTr="005652EE">
        <w:trPr>
          <w:jc w:val="center"/>
        </w:trPr>
        <w:tc>
          <w:tcPr>
            <w:tcW w:w="5052" w:type="dxa"/>
            <w:tcBorders>
              <w:top w:val="nil"/>
              <w:left w:val="nil"/>
              <w:bottom w:val="nil"/>
              <w:right w:val="nil"/>
            </w:tcBorders>
          </w:tcPr>
          <w:p w14:paraId="29C7332C" w14:textId="77777777" w:rsidR="005E37A1" w:rsidRPr="00C35110" w:rsidRDefault="005E37A1" w:rsidP="00F45E6F">
            <w:pPr>
              <w:rPr>
                <w:rFonts w:ascii="Cambria" w:hAnsi="Cambria"/>
                <w:b/>
              </w:rPr>
            </w:pPr>
            <w:r w:rsidRPr="00C35110">
              <w:rPr>
                <w:rFonts w:ascii="Cambria" w:hAnsi="Cambria"/>
                <w:b/>
              </w:rPr>
              <w:t># of participants registered:</w:t>
            </w:r>
          </w:p>
        </w:tc>
        <w:tc>
          <w:tcPr>
            <w:tcW w:w="983" w:type="dxa"/>
            <w:tcBorders>
              <w:left w:val="nil"/>
            </w:tcBorders>
          </w:tcPr>
          <w:p w14:paraId="5A02E1BF" w14:textId="77777777" w:rsidR="005E37A1" w:rsidRPr="00ED3866" w:rsidRDefault="005E37A1" w:rsidP="00F45E6F">
            <w:pPr>
              <w:rPr>
                <w:rFonts w:ascii="Cambria" w:hAnsi="Cambria"/>
              </w:rPr>
            </w:pPr>
          </w:p>
        </w:tc>
        <w:tc>
          <w:tcPr>
            <w:tcW w:w="896" w:type="dxa"/>
          </w:tcPr>
          <w:p w14:paraId="3B9B3028" w14:textId="77777777" w:rsidR="005E37A1" w:rsidRPr="00ED3866" w:rsidRDefault="005E37A1" w:rsidP="00F45E6F">
            <w:pPr>
              <w:rPr>
                <w:rFonts w:ascii="Cambria" w:hAnsi="Cambria"/>
              </w:rPr>
            </w:pPr>
          </w:p>
        </w:tc>
        <w:tc>
          <w:tcPr>
            <w:tcW w:w="896" w:type="dxa"/>
          </w:tcPr>
          <w:p w14:paraId="4B934B38" w14:textId="77777777" w:rsidR="005E37A1" w:rsidRPr="00ED3866" w:rsidRDefault="005E37A1" w:rsidP="00F45E6F">
            <w:pPr>
              <w:rPr>
                <w:rFonts w:ascii="Cambria" w:hAnsi="Cambria"/>
              </w:rPr>
            </w:pPr>
          </w:p>
        </w:tc>
        <w:tc>
          <w:tcPr>
            <w:tcW w:w="1083" w:type="dxa"/>
          </w:tcPr>
          <w:p w14:paraId="6CB97144" w14:textId="77777777" w:rsidR="005E37A1" w:rsidRPr="00ED3866" w:rsidRDefault="005E37A1" w:rsidP="00F45E6F">
            <w:pPr>
              <w:rPr>
                <w:rFonts w:ascii="Cambria" w:hAnsi="Cambria"/>
              </w:rPr>
            </w:pPr>
          </w:p>
        </w:tc>
        <w:tc>
          <w:tcPr>
            <w:tcW w:w="1260" w:type="dxa"/>
          </w:tcPr>
          <w:p w14:paraId="213B3A50" w14:textId="77777777" w:rsidR="005E37A1" w:rsidRPr="00ED3866" w:rsidRDefault="005E37A1" w:rsidP="00F45E6F">
            <w:pPr>
              <w:rPr>
                <w:rFonts w:ascii="Cambria" w:hAnsi="Cambria"/>
              </w:rPr>
            </w:pPr>
          </w:p>
        </w:tc>
      </w:tr>
      <w:tr w:rsidR="005E37A1" w14:paraId="3F3FEFEB" w14:textId="77777777" w:rsidTr="005652EE">
        <w:trPr>
          <w:jc w:val="center"/>
        </w:trPr>
        <w:tc>
          <w:tcPr>
            <w:tcW w:w="5052" w:type="dxa"/>
            <w:tcBorders>
              <w:top w:val="nil"/>
              <w:left w:val="nil"/>
              <w:bottom w:val="nil"/>
              <w:right w:val="nil"/>
            </w:tcBorders>
          </w:tcPr>
          <w:p w14:paraId="34F37526" w14:textId="77777777" w:rsidR="005E37A1" w:rsidRPr="00C35110" w:rsidRDefault="005E37A1" w:rsidP="00F45E6F">
            <w:pPr>
              <w:rPr>
                <w:rFonts w:ascii="Cambria" w:hAnsi="Cambria"/>
                <w:b/>
              </w:rPr>
            </w:pPr>
            <w:r w:rsidRPr="00C35110">
              <w:rPr>
                <w:rFonts w:ascii="Cambria" w:hAnsi="Cambria"/>
                <w:b/>
              </w:rPr>
              <w:t># of participants present:</w:t>
            </w:r>
          </w:p>
        </w:tc>
        <w:tc>
          <w:tcPr>
            <w:tcW w:w="983" w:type="dxa"/>
            <w:tcBorders>
              <w:left w:val="nil"/>
            </w:tcBorders>
          </w:tcPr>
          <w:p w14:paraId="7AE21170" w14:textId="77777777" w:rsidR="005E37A1" w:rsidRPr="00ED3866" w:rsidRDefault="005E37A1" w:rsidP="00F45E6F">
            <w:pPr>
              <w:rPr>
                <w:rFonts w:ascii="Cambria" w:hAnsi="Cambria"/>
              </w:rPr>
            </w:pPr>
          </w:p>
        </w:tc>
        <w:tc>
          <w:tcPr>
            <w:tcW w:w="896" w:type="dxa"/>
          </w:tcPr>
          <w:p w14:paraId="4DC3DF56" w14:textId="77777777" w:rsidR="005E37A1" w:rsidRPr="00ED3866" w:rsidRDefault="005E37A1" w:rsidP="00F45E6F">
            <w:pPr>
              <w:rPr>
                <w:rFonts w:ascii="Cambria" w:hAnsi="Cambria"/>
              </w:rPr>
            </w:pPr>
          </w:p>
        </w:tc>
        <w:tc>
          <w:tcPr>
            <w:tcW w:w="896" w:type="dxa"/>
          </w:tcPr>
          <w:p w14:paraId="6E5BC493" w14:textId="77777777" w:rsidR="005E37A1" w:rsidRPr="00ED3866" w:rsidRDefault="005E37A1" w:rsidP="00F45E6F">
            <w:pPr>
              <w:rPr>
                <w:rFonts w:ascii="Cambria" w:hAnsi="Cambria"/>
              </w:rPr>
            </w:pPr>
          </w:p>
        </w:tc>
        <w:tc>
          <w:tcPr>
            <w:tcW w:w="1083" w:type="dxa"/>
          </w:tcPr>
          <w:p w14:paraId="51912F8A" w14:textId="77777777" w:rsidR="005E37A1" w:rsidRPr="00ED3866" w:rsidRDefault="005E37A1" w:rsidP="00F45E6F">
            <w:pPr>
              <w:rPr>
                <w:rFonts w:ascii="Cambria" w:hAnsi="Cambria"/>
              </w:rPr>
            </w:pPr>
          </w:p>
        </w:tc>
        <w:tc>
          <w:tcPr>
            <w:tcW w:w="1260" w:type="dxa"/>
          </w:tcPr>
          <w:p w14:paraId="49D9AFF4" w14:textId="77777777" w:rsidR="005E37A1" w:rsidRPr="00ED3866" w:rsidRDefault="005E37A1" w:rsidP="00F45E6F">
            <w:pPr>
              <w:rPr>
                <w:rFonts w:ascii="Cambria" w:hAnsi="Cambria"/>
              </w:rPr>
            </w:pPr>
          </w:p>
        </w:tc>
      </w:tr>
      <w:tr w:rsidR="005E37A1" w14:paraId="04607E33" w14:textId="77777777" w:rsidTr="005652EE">
        <w:trPr>
          <w:jc w:val="center"/>
        </w:trPr>
        <w:tc>
          <w:tcPr>
            <w:tcW w:w="5052" w:type="dxa"/>
            <w:tcBorders>
              <w:top w:val="nil"/>
              <w:left w:val="nil"/>
              <w:bottom w:val="nil"/>
              <w:right w:val="nil"/>
            </w:tcBorders>
          </w:tcPr>
          <w:p w14:paraId="12E3E0C4" w14:textId="77777777" w:rsidR="005E37A1" w:rsidRDefault="005E37A1" w:rsidP="00F45E6F">
            <w:pPr>
              <w:rPr>
                <w:rFonts w:ascii="Cambria" w:hAnsi="Cambria"/>
                <w:b/>
              </w:rPr>
            </w:pPr>
            <w:r>
              <w:rPr>
                <w:rFonts w:ascii="Cambria" w:hAnsi="Cambria"/>
                <w:b/>
              </w:rPr>
              <w:t>Class start time:</w:t>
            </w:r>
          </w:p>
        </w:tc>
        <w:tc>
          <w:tcPr>
            <w:tcW w:w="983" w:type="dxa"/>
            <w:tcBorders>
              <w:left w:val="nil"/>
            </w:tcBorders>
          </w:tcPr>
          <w:p w14:paraId="4B32833D" w14:textId="77777777" w:rsidR="005E37A1" w:rsidRPr="00EE2D52" w:rsidRDefault="005E37A1" w:rsidP="00F45E6F">
            <w:pPr>
              <w:ind w:right="-630"/>
              <w:rPr>
                <w:rFonts w:ascii="Cambria" w:hAnsi="Cambria"/>
                <w:sz w:val="24"/>
                <w:szCs w:val="24"/>
              </w:rPr>
            </w:pPr>
          </w:p>
        </w:tc>
        <w:tc>
          <w:tcPr>
            <w:tcW w:w="896" w:type="dxa"/>
          </w:tcPr>
          <w:p w14:paraId="6BE1924D" w14:textId="77777777" w:rsidR="005E37A1" w:rsidRPr="00EE2D52" w:rsidRDefault="005E37A1" w:rsidP="00F45E6F">
            <w:pPr>
              <w:ind w:right="-630"/>
              <w:rPr>
                <w:rFonts w:ascii="Cambria" w:hAnsi="Cambria"/>
                <w:sz w:val="24"/>
                <w:szCs w:val="24"/>
              </w:rPr>
            </w:pPr>
          </w:p>
        </w:tc>
        <w:tc>
          <w:tcPr>
            <w:tcW w:w="896" w:type="dxa"/>
          </w:tcPr>
          <w:p w14:paraId="47B67754" w14:textId="77777777" w:rsidR="005E37A1" w:rsidRPr="00EE2D52" w:rsidRDefault="005E37A1" w:rsidP="00F45E6F">
            <w:pPr>
              <w:ind w:right="-630"/>
              <w:rPr>
                <w:rFonts w:ascii="Cambria" w:hAnsi="Cambria"/>
                <w:sz w:val="24"/>
                <w:szCs w:val="24"/>
              </w:rPr>
            </w:pPr>
          </w:p>
        </w:tc>
        <w:tc>
          <w:tcPr>
            <w:tcW w:w="1083" w:type="dxa"/>
          </w:tcPr>
          <w:p w14:paraId="3E0CA5F6" w14:textId="77777777" w:rsidR="005E37A1" w:rsidRPr="00EE2D52" w:rsidRDefault="005E37A1" w:rsidP="00F45E6F">
            <w:pPr>
              <w:ind w:right="-630"/>
              <w:rPr>
                <w:rFonts w:ascii="Cambria" w:hAnsi="Cambria"/>
                <w:sz w:val="24"/>
                <w:szCs w:val="24"/>
              </w:rPr>
            </w:pPr>
          </w:p>
        </w:tc>
        <w:tc>
          <w:tcPr>
            <w:tcW w:w="1260" w:type="dxa"/>
          </w:tcPr>
          <w:p w14:paraId="06479D0C" w14:textId="77777777" w:rsidR="005E37A1" w:rsidRPr="00EE2D52" w:rsidRDefault="005E37A1" w:rsidP="00F45E6F">
            <w:pPr>
              <w:ind w:right="-630"/>
              <w:rPr>
                <w:rFonts w:ascii="Cambria" w:hAnsi="Cambria"/>
                <w:sz w:val="24"/>
                <w:szCs w:val="24"/>
              </w:rPr>
            </w:pPr>
          </w:p>
        </w:tc>
      </w:tr>
      <w:tr w:rsidR="005E37A1" w14:paraId="0E6385F5" w14:textId="77777777" w:rsidTr="005652EE">
        <w:trPr>
          <w:jc w:val="center"/>
        </w:trPr>
        <w:tc>
          <w:tcPr>
            <w:tcW w:w="5052" w:type="dxa"/>
            <w:tcBorders>
              <w:top w:val="nil"/>
              <w:left w:val="nil"/>
              <w:bottom w:val="nil"/>
              <w:right w:val="nil"/>
            </w:tcBorders>
          </w:tcPr>
          <w:p w14:paraId="04D61DC8" w14:textId="77777777" w:rsidR="005E37A1" w:rsidRDefault="005E37A1" w:rsidP="00F45E6F">
            <w:pPr>
              <w:rPr>
                <w:rFonts w:ascii="Cambria" w:hAnsi="Cambria"/>
                <w:b/>
              </w:rPr>
            </w:pPr>
            <w:r>
              <w:rPr>
                <w:rFonts w:ascii="Cambria" w:hAnsi="Cambria"/>
                <w:b/>
              </w:rPr>
              <w:t>Class end time:</w:t>
            </w:r>
          </w:p>
        </w:tc>
        <w:tc>
          <w:tcPr>
            <w:tcW w:w="983" w:type="dxa"/>
            <w:tcBorders>
              <w:left w:val="nil"/>
            </w:tcBorders>
          </w:tcPr>
          <w:p w14:paraId="25413E6D" w14:textId="77777777" w:rsidR="005E37A1" w:rsidRPr="00EE2D52" w:rsidRDefault="005E37A1" w:rsidP="00F45E6F">
            <w:pPr>
              <w:ind w:right="-630"/>
              <w:rPr>
                <w:rFonts w:ascii="Cambria" w:hAnsi="Cambria"/>
                <w:sz w:val="24"/>
                <w:szCs w:val="24"/>
              </w:rPr>
            </w:pPr>
          </w:p>
        </w:tc>
        <w:tc>
          <w:tcPr>
            <w:tcW w:w="896" w:type="dxa"/>
          </w:tcPr>
          <w:p w14:paraId="53049AFC" w14:textId="77777777" w:rsidR="005E37A1" w:rsidRPr="00EE2D52" w:rsidRDefault="005E37A1" w:rsidP="00F45E6F">
            <w:pPr>
              <w:ind w:right="-630"/>
              <w:rPr>
                <w:rFonts w:ascii="Cambria" w:hAnsi="Cambria"/>
                <w:sz w:val="24"/>
                <w:szCs w:val="24"/>
              </w:rPr>
            </w:pPr>
          </w:p>
        </w:tc>
        <w:tc>
          <w:tcPr>
            <w:tcW w:w="896" w:type="dxa"/>
          </w:tcPr>
          <w:p w14:paraId="72BAA902" w14:textId="77777777" w:rsidR="005E37A1" w:rsidRPr="00EE2D52" w:rsidRDefault="005E37A1" w:rsidP="00F45E6F">
            <w:pPr>
              <w:ind w:right="-630"/>
              <w:rPr>
                <w:rFonts w:ascii="Cambria" w:hAnsi="Cambria"/>
                <w:sz w:val="24"/>
                <w:szCs w:val="24"/>
              </w:rPr>
            </w:pPr>
          </w:p>
        </w:tc>
        <w:tc>
          <w:tcPr>
            <w:tcW w:w="1083" w:type="dxa"/>
          </w:tcPr>
          <w:p w14:paraId="7DF2AE67" w14:textId="77777777" w:rsidR="005E37A1" w:rsidRPr="00EE2D52" w:rsidRDefault="005E37A1" w:rsidP="00F45E6F">
            <w:pPr>
              <w:ind w:right="-630"/>
              <w:rPr>
                <w:rFonts w:ascii="Cambria" w:hAnsi="Cambria"/>
                <w:sz w:val="24"/>
                <w:szCs w:val="24"/>
              </w:rPr>
            </w:pPr>
          </w:p>
        </w:tc>
        <w:tc>
          <w:tcPr>
            <w:tcW w:w="1260" w:type="dxa"/>
          </w:tcPr>
          <w:p w14:paraId="6219AF36" w14:textId="77777777" w:rsidR="005E37A1" w:rsidRPr="00EE2D52" w:rsidRDefault="005E37A1" w:rsidP="00F45E6F">
            <w:pPr>
              <w:ind w:right="-630"/>
              <w:rPr>
                <w:rFonts w:ascii="Cambria" w:hAnsi="Cambria"/>
                <w:sz w:val="24"/>
                <w:szCs w:val="24"/>
              </w:rPr>
            </w:pPr>
          </w:p>
        </w:tc>
      </w:tr>
      <w:tr w:rsidR="005E37A1" w14:paraId="3713B19B" w14:textId="77777777" w:rsidTr="005652EE">
        <w:trPr>
          <w:jc w:val="center"/>
        </w:trPr>
        <w:tc>
          <w:tcPr>
            <w:tcW w:w="5052" w:type="dxa"/>
            <w:tcBorders>
              <w:top w:val="nil"/>
              <w:left w:val="nil"/>
              <w:bottom w:val="nil"/>
              <w:right w:val="nil"/>
            </w:tcBorders>
          </w:tcPr>
          <w:p w14:paraId="1B16CB98" w14:textId="77777777" w:rsidR="005E37A1" w:rsidRPr="00C35110" w:rsidRDefault="005E37A1" w:rsidP="00F45E6F">
            <w:pPr>
              <w:rPr>
                <w:rFonts w:ascii="Cambria" w:hAnsi="Cambria"/>
                <w:b/>
              </w:rPr>
            </w:pPr>
            <w:r>
              <w:rPr>
                <w:rFonts w:ascii="Cambria" w:hAnsi="Cambria"/>
                <w:b/>
              </w:rPr>
              <w:t>Did a Registered Dietitian, Registered Nurse, or Certified Diabetes Educator teach the lesson?</w:t>
            </w:r>
            <w:r w:rsidRPr="00C35110">
              <w:rPr>
                <w:rFonts w:ascii="Cambria" w:hAnsi="Cambria"/>
                <w:b/>
              </w:rPr>
              <w:t xml:space="preserve"> </w:t>
            </w:r>
          </w:p>
        </w:tc>
        <w:tc>
          <w:tcPr>
            <w:tcW w:w="983" w:type="dxa"/>
            <w:tcBorders>
              <w:left w:val="nil"/>
            </w:tcBorders>
          </w:tcPr>
          <w:p w14:paraId="548D338D"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7FF7DF1"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2F8F5899"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946BB7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19920AC3"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2B3A878"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1152BDF7"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E4E7350"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12AAA1F3" w14:textId="77777777" w:rsidR="005E37A1" w:rsidRPr="00EE2D52" w:rsidRDefault="005E37A1" w:rsidP="00F45E6F">
            <w:pPr>
              <w:ind w:right="-630"/>
              <w:rPr>
                <w:rFonts w:ascii="Cambria" w:hAnsi="Cambria"/>
                <w:sz w:val="24"/>
                <w:szCs w:val="24"/>
              </w:rPr>
            </w:pPr>
            <w:r>
              <w:rPr>
                <w:rFonts w:ascii="Cambria" w:hAnsi="Cambria"/>
                <w:sz w:val="24"/>
                <w:szCs w:val="24"/>
              </w:rPr>
              <w:t>n/a</w:t>
            </w:r>
          </w:p>
        </w:tc>
      </w:tr>
      <w:tr w:rsidR="005E37A1" w14:paraId="544C9603" w14:textId="77777777" w:rsidTr="005652EE">
        <w:trPr>
          <w:jc w:val="center"/>
        </w:trPr>
        <w:tc>
          <w:tcPr>
            <w:tcW w:w="5052" w:type="dxa"/>
            <w:tcBorders>
              <w:top w:val="nil"/>
              <w:left w:val="nil"/>
              <w:bottom w:val="nil"/>
              <w:right w:val="nil"/>
            </w:tcBorders>
          </w:tcPr>
          <w:p w14:paraId="09916858" w14:textId="77777777" w:rsidR="005E37A1" w:rsidRDefault="005E37A1" w:rsidP="00F45E6F">
            <w:pPr>
              <w:rPr>
                <w:rFonts w:ascii="Cambria" w:hAnsi="Cambria"/>
                <w:b/>
              </w:rPr>
            </w:pPr>
            <w:r>
              <w:rPr>
                <w:rFonts w:ascii="Cambria" w:hAnsi="Cambria"/>
                <w:b/>
              </w:rPr>
              <w:t>If no, did one of these professionals provide assistance in some other way?</w:t>
            </w:r>
          </w:p>
        </w:tc>
        <w:tc>
          <w:tcPr>
            <w:tcW w:w="983" w:type="dxa"/>
            <w:tcBorders>
              <w:left w:val="nil"/>
            </w:tcBorders>
          </w:tcPr>
          <w:p w14:paraId="2A5CB410"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1749737"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30D9E4C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322BAC2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5077E43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27A73C9"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4EB8B82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F7D19EB"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1D5801DF" w14:textId="77777777" w:rsidR="005E37A1" w:rsidRPr="00EE2D52" w:rsidRDefault="005E37A1" w:rsidP="00F45E6F">
            <w:pPr>
              <w:ind w:right="-630"/>
              <w:rPr>
                <w:rFonts w:ascii="Cambria" w:hAnsi="Cambria"/>
                <w:sz w:val="24"/>
                <w:szCs w:val="24"/>
              </w:rPr>
            </w:pPr>
            <w:r>
              <w:rPr>
                <w:rFonts w:ascii="Cambria" w:hAnsi="Cambria"/>
                <w:sz w:val="24"/>
                <w:szCs w:val="24"/>
              </w:rPr>
              <w:t>n/a</w:t>
            </w:r>
          </w:p>
        </w:tc>
      </w:tr>
      <w:tr w:rsidR="005E37A1" w14:paraId="3F8CFAAD" w14:textId="77777777" w:rsidTr="005652EE">
        <w:trPr>
          <w:jc w:val="center"/>
        </w:trPr>
        <w:tc>
          <w:tcPr>
            <w:tcW w:w="5052" w:type="dxa"/>
            <w:tcBorders>
              <w:top w:val="nil"/>
              <w:left w:val="nil"/>
              <w:bottom w:val="nil"/>
              <w:right w:val="nil"/>
            </w:tcBorders>
          </w:tcPr>
          <w:p w14:paraId="1923CE4E" w14:textId="77777777" w:rsidR="005E37A1" w:rsidRDefault="005E37A1" w:rsidP="00F45E6F">
            <w:pPr>
              <w:rPr>
                <w:rFonts w:ascii="Cambria" w:hAnsi="Cambria"/>
                <w:b/>
              </w:rPr>
            </w:pPr>
            <w:r>
              <w:rPr>
                <w:rFonts w:ascii="Cambria" w:hAnsi="Cambria"/>
                <w:b/>
              </w:rPr>
              <w:t>If yes, please explain:</w:t>
            </w:r>
          </w:p>
          <w:p w14:paraId="0DAE3851" w14:textId="77777777" w:rsidR="005E37A1" w:rsidRDefault="005E37A1" w:rsidP="00F45E6F">
            <w:pPr>
              <w:rPr>
                <w:rFonts w:ascii="Cambria" w:hAnsi="Cambria"/>
                <w:b/>
              </w:rPr>
            </w:pPr>
          </w:p>
        </w:tc>
        <w:tc>
          <w:tcPr>
            <w:tcW w:w="983" w:type="dxa"/>
            <w:tcBorders>
              <w:left w:val="nil"/>
            </w:tcBorders>
          </w:tcPr>
          <w:p w14:paraId="6FB334D1" w14:textId="77777777" w:rsidR="005E37A1" w:rsidRPr="00EE2D52" w:rsidRDefault="005E37A1" w:rsidP="00F45E6F">
            <w:pPr>
              <w:ind w:right="-630"/>
              <w:rPr>
                <w:rFonts w:ascii="Cambria" w:hAnsi="Cambria"/>
                <w:sz w:val="24"/>
                <w:szCs w:val="24"/>
              </w:rPr>
            </w:pPr>
          </w:p>
        </w:tc>
        <w:tc>
          <w:tcPr>
            <w:tcW w:w="896" w:type="dxa"/>
          </w:tcPr>
          <w:p w14:paraId="48FE3B5F" w14:textId="77777777" w:rsidR="005E37A1" w:rsidRPr="00EE2D52" w:rsidRDefault="005E37A1" w:rsidP="00F45E6F">
            <w:pPr>
              <w:ind w:right="-630"/>
              <w:rPr>
                <w:rFonts w:ascii="Cambria" w:hAnsi="Cambria"/>
                <w:sz w:val="24"/>
                <w:szCs w:val="24"/>
              </w:rPr>
            </w:pPr>
          </w:p>
        </w:tc>
        <w:tc>
          <w:tcPr>
            <w:tcW w:w="896" w:type="dxa"/>
          </w:tcPr>
          <w:p w14:paraId="5C3898AE" w14:textId="77777777" w:rsidR="005E37A1" w:rsidRPr="00EE2D52" w:rsidRDefault="005E37A1" w:rsidP="00F45E6F">
            <w:pPr>
              <w:ind w:right="-630"/>
              <w:rPr>
                <w:rFonts w:ascii="Cambria" w:hAnsi="Cambria"/>
                <w:sz w:val="24"/>
                <w:szCs w:val="24"/>
              </w:rPr>
            </w:pPr>
          </w:p>
        </w:tc>
        <w:tc>
          <w:tcPr>
            <w:tcW w:w="1083" w:type="dxa"/>
          </w:tcPr>
          <w:p w14:paraId="02463E01" w14:textId="77777777" w:rsidR="005E37A1" w:rsidRPr="00EE2D52" w:rsidRDefault="005E37A1" w:rsidP="00F45E6F">
            <w:pPr>
              <w:ind w:right="-630"/>
              <w:rPr>
                <w:rFonts w:ascii="Cambria" w:hAnsi="Cambria"/>
                <w:sz w:val="24"/>
                <w:szCs w:val="24"/>
              </w:rPr>
            </w:pPr>
          </w:p>
        </w:tc>
        <w:tc>
          <w:tcPr>
            <w:tcW w:w="1260" w:type="dxa"/>
          </w:tcPr>
          <w:p w14:paraId="5BC56A54" w14:textId="77777777" w:rsidR="005E37A1" w:rsidRPr="00EE2D52" w:rsidRDefault="005E37A1" w:rsidP="00F45E6F">
            <w:pPr>
              <w:ind w:right="-630"/>
              <w:rPr>
                <w:rFonts w:ascii="Cambria" w:hAnsi="Cambria"/>
                <w:sz w:val="24"/>
                <w:szCs w:val="24"/>
              </w:rPr>
            </w:pPr>
          </w:p>
        </w:tc>
      </w:tr>
      <w:tr w:rsidR="005E37A1" w14:paraId="559624B3" w14:textId="77777777" w:rsidTr="005652EE">
        <w:trPr>
          <w:jc w:val="center"/>
        </w:trPr>
        <w:tc>
          <w:tcPr>
            <w:tcW w:w="5052" w:type="dxa"/>
            <w:tcBorders>
              <w:top w:val="nil"/>
              <w:left w:val="nil"/>
              <w:bottom w:val="nil"/>
              <w:right w:val="nil"/>
            </w:tcBorders>
          </w:tcPr>
          <w:p w14:paraId="1E798761" w14:textId="27417F02" w:rsidR="005E37A1" w:rsidRDefault="00E61CF3" w:rsidP="00F45E6F">
            <w:pPr>
              <w:rPr>
                <w:rFonts w:ascii="Cambria" w:hAnsi="Cambria"/>
                <w:b/>
              </w:rPr>
            </w:pPr>
            <w:r>
              <w:rPr>
                <w:rFonts w:ascii="Cambria" w:hAnsi="Cambria"/>
                <w:b/>
              </w:rPr>
              <w:t xml:space="preserve">Did you use </w:t>
            </w:r>
            <w:r w:rsidR="005E37A1">
              <w:rPr>
                <w:rFonts w:ascii="Cambria" w:hAnsi="Cambria"/>
                <w:b/>
              </w:rPr>
              <w:t xml:space="preserve">Dining with Diabetes recipes? </w:t>
            </w:r>
          </w:p>
        </w:tc>
        <w:tc>
          <w:tcPr>
            <w:tcW w:w="983" w:type="dxa"/>
            <w:tcBorders>
              <w:left w:val="nil"/>
            </w:tcBorders>
          </w:tcPr>
          <w:p w14:paraId="374B677C"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62CDD251"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0D0A583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60E6702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0369308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75788DC0"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2CE2FA9C"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AB4EFE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2A63C0AA"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FE3147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r>
      <w:tr w:rsidR="005E37A1" w14:paraId="4D425416" w14:textId="77777777" w:rsidTr="005652EE">
        <w:trPr>
          <w:jc w:val="center"/>
        </w:trPr>
        <w:tc>
          <w:tcPr>
            <w:tcW w:w="5052" w:type="dxa"/>
            <w:tcBorders>
              <w:top w:val="nil"/>
              <w:left w:val="nil"/>
              <w:bottom w:val="nil"/>
              <w:right w:val="nil"/>
            </w:tcBorders>
          </w:tcPr>
          <w:p w14:paraId="7C0ADBB0" w14:textId="77777777" w:rsidR="005E37A1" w:rsidRDefault="005E37A1" w:rsidP="00F45E6F">
            <w:pPr>
              <w:rPr>
                <w:rFonts w:ascii="Cambria" w:hAnsi="Cambria"/>
                <w:b/>
              </w:rPr>
            </w:pPr>
            <w:r>
              <w:rPr>
                <w:rFonts w:ascii="Cambria" w:hAnsi="Cambria"/>
                <w:b/>
              </w:rPr>
              <w:t xml:space="preserve">If no, what recipe sources were used? </w:t>
            </w:r>
          </w:p>
          <w:p w14:paraId="479AE805" w14:textId="77777777" w:rsidR="005E37A1" w:rsidRDefault="005E37A1" w:rsidP="00F45E6F">
            <w:pPr>
              <w:rPr>
                <w:rFonts w:ascii="Cambria" w:hAnsi="Cambria"/>
                <w:b/>
              </w:rPr>
            </w:pPr>
          </w:p>
        </w:tc>
        <w:tc>
          <w:tcPr>
            <w:tcW w:w="983" w:type="dxa"/>
            <w:tcBorders>
              <w:left w:val="nil"/>
            </w:tcBorders>
          </w:tcPr>
          <w:p w14:paraId="1CC3F60A" w14:textId="77777777" w:rsidR="005E37A1" w:rsidRPr="00EE2D52" w:rsidRDefault="005E37A1" w:rsidP="00F45E6F">
            <w:pPr>
              <w:ind w:right="-630"/>
              <w:rPr>
                <w:rFonts w:ascii="Cambria" w:hAnsi="Cambria"/>
                <w:sz w:val="24"/>
                <w:szCs w:val="24"/>
              </w:rPr>
            </w:pPr>
          </w:p>
        </w:tc>
        <w:tc>
          <w:tcPr>
            <w:tcW w:w="896" w:type="dxa"/>
          </w:tcPr>
          <w:p w14:paraId="24C29887" w14:textId="77777777" w:rsidR="005E37A1" w:rsidRPr="00EE2D52" w:rsidRDefault="005E37A1" w:rsidP="00F45E6F">
            <w:pPr>
              <w:ind w:right="-630"/>
              <w:rPr>
                <w:rFonts w:ascii="Cambria" w:hAnsi="Cambria"/>
                <w:sz w:val="24"/>
                <w:szCs w:val="24"/>
              </w:rPr>
            </w:pPr>
          </w:p>
        </w:tc>
        <w:tc>
          <w:tcPr>
            <w:tcW w:w="896" w:type="dxa"/>
          </w:tcPr>
          <w:p w14:paraId="5862440A" w14:textId="77777777" w:rsidR="005E37A1" w:rsidRPr="00EE2D52" w:rsidRDefault="005E37A1" w:rsidP="00F45E6F">
            <w:pPr>
              <w:ind w:right="-630"/>
              <w:rPr>
                <w:rFonts w:ascii="Cambria" w:hAnsi="Cambria"/>
                <w:sz w:val="24"/>
                <w:szCs w:val="24"/>
              </w:rPr>
            </w:pPr>
          </w:p>
        </w:tc>
        <w:tc>
          <w:tcPr>
            <w:tcW w:w="1083" w:type="dxa"/>
          </w:tcPr>
          <w:p w14:paraId="4CD91B09" w14:textId="77777777" w:rsidR="005E37A1" w:rsidRPr="00EE2D52" w:rsidRDefault="005E37A1" w:rsidP="00F45E6F">
            <w:pPr>
              <w:ind w:right="-630"/>
              <w:rPr>
                <w:rFonts w:ascii="Cambria" w:hAnsi="Cambria"/>
                <w:sz w:val="24"/>
                <w:szCs w:val="24"/>
              </w:rPr>
            </w:pPr>
          </w:p>
        </w:tc>
        <w:tc>
          <w:tcPr>
            <w:tcW w:w="1260" w:type="dxa"/>
          </w:tcPr>
          <w:p w14:paraId="3FEEF539" w14:textId="77777777" w:rsidR="005E37A1" w:rsidRPr="00EE2D52" w:rsidRDefault="005E37A1" w:rsidP="00F45E6F">
            <w:pPr>
              <w:ind w:right="-630"/>
              <w:rPr>
                <w:rFonts w:ascii="Cambria" w:hAnsi="Cambria"/>
                <w:sz w:val="24"/>
                <w:szCs w:val="24"/>
              </w:rPr>
            </w:pPr>
          </w:p>
        </w:tc>
      </w:tr>
      <w:tr w:rsidR="005E37A1" w14:paraId="788FD053" w14:textId="77777777" w:rsidTr="005652EE">
        <w:trPr>
          <w:jc w:val="center"/>
        </w:trPr>
        <w:tc>
          <w:tcPr>
            <w:tcW w:w="5052" w:type="dxa"/>
            <w:tcBorders>
              <w:top w:val="nil"/>
              <w:left w:val="nil"/>
              <w:bottom w:val="nil"/>
              <w:right w:val="nil"/>
            </w:tcBorders>
          </w:tcPr>
          <w:p w14:paraId="04A0BBAB" w14:textId="77777777" w:rsidR="005E37A1" w:rsidRPr="00C35110" w:rsidRDefault="005E37A1" w:rsidP="00F45E6F">
            <w:pPr>
              <w:rPr>
                <w:rFonts w:ascii="Cambria" w:hAnsi="Cambria"/>
                <w:b/>
              </w:rPr>
            </w:pPr>
            <w:r>
              <w:rPr>
                <w:rFonts w:ascii="Cambria" w:hAnsi="Cambria"/>
                <w:b/>
              </w:rPr>
              <w:t>Were healthy cooking techniques demonstrated?</w:t>
            </w:r>
          </w:p>
        </w:tc>
        <w:tc>
          <w:tcPr>
            <w:tcW w:w="983" w:type="dxa"/>
            <w:tcBorders>
              <w:left w:val="nil"/>
            </w:tcBorders>
          </w:tcPr>
          <w:p w14:paraId="254C4346"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79BD9816"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7980850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527BE290"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75AF8EBE"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6B04067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1478A507"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735FAE0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38A3E3A9"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0261AF5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r>
      <w:tr w:rsidR="005E37A1" w14:paraId="6E4D77E7" w14:textId="77777777" w:rsidTr="005652EE">
        <w:trPr>
          <w:jc w:val="center"/>
        </w:trPr>
        <w:tc>
          <w:tcPr>
            <w:tcW w:w="5052" w:type="dxa"/>
            <w:tcBorders>
              <w:top w:val="nil"/>
              <w:left w:val="nil"/>
              <w:bottom w:val="nil"/>
              <w:right w:val="nil"/>
            </w:tcBorders>
          </w:tcPr>
          <w:p w14:paraId="403803CE" w14:textId="4B40A10D" w:rsidR="005E37A1" w:rsidRPr="00A61C2C" w:rsidRDefault="005E37A1" w:rsidP="00F45E6F">
            <w:pPr>
              <w:rPr>
                <w:rFonts w:ascii="Cambria" w:hAnsi="Cambria"/>
                <w:b/>
                <w:highlight w:val="yellow"/>
              </w:rPr>
            </w:pPr>
          </w:p>
        </w:tc>
        <w:tc>
          <w:tcPr>
            <w:tcW w:w="983" w:type="dxa"/>
            <w:tcBorders>
              <w:left w:val="nil"/>
            </w:tcBorders>
          </w:tcPr>
          <w:p w14:paraId="790E8296" w14:textId="1BA20F26" w:rsidR="005E37A1" w:rsidRPr="00EE2D52" w:rsidRDefault="005E37A1" w:rsidP="00F45E6F">
            <w:pPr>
              <w:rPr>
                <w:rFonts w:ascii="Cambria" w:hAnsi="Cambria"/>
                <w:sz w:val="24"/>
                <w:szCs w:val="24"/>
              </w:rPr>
            </w:pPr>
          </w:p>
        </w:tc>
        <w:tc>
          <w:tcPr>
            <w:tcW w:w="896" w:type="dxa"/>
          </w:tcPr>
          <w:p w14:paraId="7C7C1749" w14:textId="11E1A580" w:rsidR="005E37A1" w:rsidRPr="00EE2D52" w:rsidRDefault="005E37A1" w:rsidP="00F45E6F">
            <w:pPr>
              <w:ind w:right="-630"/>
              <w:rPr>
                <w:rFonts w:ascii="Cambria" w:hAnsi="Cambria"/>
                <w:sz w:val="24"/>
                <w:szCs w:val="24"/>
              </w:rPr>
            </w:pPr>
          </w:p>
        </w:tc>
        <w:tc>
          <w:tcPr>
            <w:tcW w:w="896" w:type="dxa"/>
          </w:tcPr>
          <w:p w14:paraId="037F2E69" w14:textId="0D82B4D5" w:rsidR="005E37A1" w:rsidRPr="00EE2D52" w:rsidRDefault="005E37A1" w:rsidP="00F45E6F">
            <w:pPr>
              <w:ind w:right="-630"/>
              <w:rPr>
                <w:rFonts w:ascii="Cambria" w:hAnsi="Cambria"/>
                <w:sz w:val="24"/>
                <w:szCs w:val="24"/>
              </w:rPr>
            </w:pPr>
          </w:p>
        </w:tc>
        <w:tc>
          <w:tcPr>
            <w:tcW w:w="1083" w:type="dxa"/>
          </w:tcPr>
          <w:p w14:paraId="2151471E" w14:textId="1B76FEEA" w:rsidR="005E37A1" w:rsidRPr="00EE2D52" w:rsidRDefault="005E37A1" w:rsidP="00F45E6F">
            <w:pPr>
              <w:ind w:right="-630"/>
              <w:rPr>
                <w:rFonts w:ascii="Cambria" w:hAnsi="Cambria"/>
                <w:sz w:val="24"/>
                <w:szCs w:val="24"/>
              </w:rPr>
            </w:pPr>
          </w:p>
        </w:tc>
        <w:tc>
          <w:tcPr>
            <w:tcW w:w="1260" w:type="dxa"/>
          </w:tcPr>
          <w:p w14:paraId="25DEC58D" w14:textId="3E8D1678" w:rsidR="005E37A1" w:rsidRPr="00EE2D52" w:rsidRDefault="005E37A1" w:rsidP="00F45E6F">
            <w:pPr>
              <w:ind w:right="-630"/>
              <w:rPr>
                <w:rFonts w:ascii="Cambria" w:hAnsi="Cambria"/>
                <w:sz w:val="24"/>
                <w:szCs w:val="24"/>
              </w:rPr>
            </w:pPr>
          </w:p>
        </w:tc>
      </w:tr>
      <w:tr w:rsidR="005E37A1" w14:paraId="299458C8" w14:textId="77777777" w:rsidTr="005652EE">
        <w:trPr>
          <w:jc w:val="center"/>
        </w:trPr>
        <w:tc>
          <w:tcPr>
            <w:tcW w:w="5052" w:type="dxa"/>
            <w:tcBorders>
              <w:top w:val="nil"/>
              <w:left w:val="nil"/>
              <w:bottom w:val="nil"/>
              <w:right w:val="nil"/>
            </w:tcBorders>
          </w:tcPr>
          <w:p w14:paraId="2CFDD646" w14:textId="77777777" w:rsidR="005E37A1" w:rsidRPr="00A61C2C" w:rsidRDefault="005E37A1" w:rsidP="00F45E6F">
            <w:pPr>
              <w:rPr>
                <w:rFonts w:ascii="Cambria" w:hAnsi="Cambria"/>
                <w:b/>
                <w:highlight w:val="yellow"/>
              </w:rPr>
            </w:pPr>
            <w:r w:rsidRPr="00A61C2C">
              <w:rPr>
                <w:rFonts w:ascii="Cambria" w:hAnsi="Cambria"/>
                <w:b/>
              </w:rPr>
              <w:t xml:space="preserve">Were recipes provided to participants? </w:t>
            </w:r>
          </w:p>
        </w:tc>
        <w:tc>
          <w:tcPr>
            <w:tcW w:w="983" w:type="dxa"/>
            <w:tcBorders>
              <w:left w:val="nil"/>
            </w:tcBorders>
          </w:tcPr>
          <w:p w14:paraId="211210ED"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D20113D"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6242336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0BA6231"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2955A3A1"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5573294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3E04A307"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52EF0986"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374D4C8C"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B7E5BCC"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r>
      <w:tr w:rsidR="005E37A1" w14:paraId="3E0608DB" w14:textId="77777777" w:rsidTr="005652EE">
        <w:trPr>
          <w:jc w:val="center"/>
        </w:trPr>
        <w:tc>
          <w:tcPr>
            <w:tcW w:w="5052" w:type="dxa"/>
            <w:tcBorders>
              <w:top w:val="nil"/>
              <w:left w:val="nil"/>
              <w:bottom w:val="nil"/>
              <w:right w:val="nil"/>
            </w:tcBorders>
          </w:tcPr>
          <w:p w14:paraId="3B1EC8EC" w14:textId="77777777" w:rsidR="005E37A1" w:rsidRPr="00A61C2C" w:rsidRDefault="005E37A1" w:rsidP="00F45E6F">
            <w:pPr>
              <w:rPr>
                <w:rFonts w:ascii="Cambria" w:hAnsi="Cambria"/>
                <w:b/>
                <w:highlight w:val="yellow"/>
              </w:rPr>
            </w:pPr>
            <w:r w:rsidRPr="00A61C2C">
              <w:rPr>
                <w:rFonts w:ascii="Cambria" w:hAnsi="Cambria"/>
                <w:b/>
              </w:rPr>
              <w:t>Were suggested handouts provided</w:t>
            </w:r>
            <w:r>
              <w:rPr>
                <w:rFonts w:ascii="Cambria" w:hAnsi="Cambria"/>
                <w:b/>
              </w:rPr>
              <w:t xml:space="preserve"> to participants</w:t>
            </w:r>
            <w:r w:rsidRPr="00A61C2C">
              <w:rPr>
                <w:rFonts w:ascii="Cambria" w:hAnsi="Cambria"/>
                <w:b/>
              </w:rPr>
              <w:t>?</w:t>
            </w:r>
          </w:p>
        </w:tc>
        <w:tc>
          <w:tcPr>
            <w:tcW w:w="983" w:type="dxa"/>
            <w:tcBorders>
              <w:left w:val="nil"/>
            </w:tcBorders>
          </w:tcPr>
          <w:p w14:paraId="270EDE87"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007B9DE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2164D3D3"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341F0EA2"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26813F0C"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75C778D"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416349A8"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90D83B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368269C8"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420EBE2"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r>
      <w:tr w:rsidR="005E37A1" w14:paraId="4F7C3F89" w14:textId="77777777" w:rsidTr="005652EE">
        <w:trPr>
          <w:jc w:val="center"/>
        </w:trPr>
        <w:tc>
          <w:tcPr>
            <w:tcW w:w="5052" w:type="dxa"/>
            <w:tcBorders>
              <w:top w:val="nil"/>
              <w:left w:val="nil"/>
              <w:bottom w:val="nil"/>
              <w:right w:val="nil"/>
            </w:tcBorders>
          </w:tcPr>
          <w:p w14:paraId="088E858A" w14:textId="77777777" w:rsidR="005E37A1" w:rsidRPr="00A61C2C" w:rsidRDefault="005E37A1" w:rsidP="00F45E6F">
            <w:pPr>
              <w:rPr>
                <w:rFonts w:ascii="Cambria" w:hAnsi="Cambria"/>
                <w:b/>
                <w:highlight w:val="yellow"/>
              </w:rPr>
            </w:pPr>
            <w:r w:rsidRPr="00A61C2C">
              <w:rPr>
                <w:rFonts w:ascii="Cambria" w:hAnsi="Cambria"/>
                <w:b/>
              </w:rPr>
              <w:t xml:space="preserve">Were all </w:t>
            </w:r>
            <w:r>
              <w:rPr>
                <w:rFonts w:ascii="Cambria" w:hAnsi="Cambria"/>
                <w:b/>
              </w:rPr>
              <w:t>PowerPoint slides</w:t>
            </w:r>
            <w:r w:rsidRPr="00A61C2C">
              <w:rPr>
                <w:rFonts w:ascii="Cambria" w:hAnsi="Cambria"/>
                <w:b/>
              </w:rPr>
              <w:t xml:space="preserve"> of the presentation </w:t>
            </w:r>
            <w:r>
              <w:rPr>
                <w:rFonts w:ascii="Cambria" w:hAnsi="Cambria"/>
                <w:b/>
              </w:rPr>
              <w:t>taught</w:t>
            </w:r>
            <w:r w:rsidRPr="00A61C2C">
              <w:rPr>
                <w:rFonts w:ascii="Cambria" w:hAnsi="Cambria"/>
                <w:b/>
              </w:rPr>
              <w:t>?</w:t>
            </w:r>
          </w:p>
        </w:tc>
        <w:tc>
          <w:tcPr>
            <w:tcW w:w="983" w:type="dxa"/>
            <w:tcBorders>
              <w:left w:val="nil"/>
            </w:tcBorders>
          </w:tcPr>
          <w:p w14:paraId="5EA5B9A6"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6D01031"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4709D71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5F8D0BB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4106F8BE"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38170A2"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57CAC7F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96776FA"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314C1988" w14:textId="77777777" w:rsidR="005E37A1" w:rsidRPr="00EE2D52" w:rsidRDefault="005E37A1" w:rsidP="00F45E6F">
            <w:pPr>
              <w:ind w:right="-630"/>
              <w:rPr>
                <w:rFonts w:ascii="Cambria" w:hAnsi="Cambria"/>
                <w:sz w:val="24"/>
                <w:szCs w:val="24"/>
              </w:rPr>
            </w:pPr>
            <w:r w:rsidRPr="00A6350A">
              <w:rPr>
                <w:rFonts w:ascii="Cambria" w:hAnsi="Cambria"/>
                <w:sz w:val="24"/>
                <w:szCs w:val="24"/>
              </w:rPr>
              <w:t>n/a</w:t>
            </w:r>
          </w:p>
        </w:tc>
      </w:tr>
      <w:tr w:rsidR="005E37A1" w14:paraId="2DB5BCF2" w14:textId="77777777" w:rsidTr="005652EE">
        <w:trPr>
          <w:trHeight w:val="818"/>
          <w:jc w:val="center"/>
        </w:trPr>
        <w:tc>
          <w:tcPr>
            <w:tcW w:w="5052" w:type="dxa"/>
            <w:tcBorders>
              <w:top w:val="nil"/>
              <w:left w:val="nil"/>
              <w:bottom w:val="nil"/>
              <w:right w:val="nil"/>
            </w:tcBorders>
          </w:tcPr>
          <w:p w14:paraId="6C9E4F65" w14:textId="77777777" w:rsidR="005E37A1" w:rsidRPr="00A61C2C" w:rsidRDefault="005E37A1" w:rsidP="00F45E6F">
            <w:pPr>
              <w:rPr>
                <w:rFonts w:ascii="Cambria" w:hAnsi="Cambria"/>
                <w:b/>
              </w:rPr>
            </w:pPr>
            <w:r w:rsidRPr="003F3CF2">
              <w:rPr>
                <w:rFonts w:ascii="Cambria" w:hAnsi="Cambria"/>
                <w:b/>
              </w:rPr>
              <w:t>If no, what changes were made? Be specific for each lesson.</w:t>
            </w:r>
          </w:p>
          <w:p w14:paraId="1058D3B9" w14:textId="77777777" w:rsidR="005E37A1" w:rsidRPr="00A61C2C" w:rsidRDefault="005E37A1" w:rsidP="00F45E6F">
            <w:pPr>
              <w:rPr>
                <w:rFonts w:ascii="Cambria" w:hAnsi="Cambria"/>
                <w:b/>
                <w:highlight w:val="yellow"/>
              </w:rPr>
            </w:pPr>
          </w:p>
        </w:tc>
        <w:tc>
          <w:tcPr>
            <w:tcW w:w="983" w:type="dxa"/>
            <w:tcBorders>
              <w:left w:val="nil"/>
            </w:tcBorders>
          </w:tcPr>
          <w:p w14:paraId="3ABF27C4" w14:textId="77777777" w:rsidR="005E37A1" w:rsidRPr="00EE2D52" w:rsidRDefault="005E37A1" w:rsidP="00F45E6F">
            <w:pPr>
              <w:ind w:right="-630"/>
              <w:rPr>
                <w:rFonts w:ascii="Cambria" w:hAnsi="Cambria"/>
                <w:sz w:val="24"/>
                <w:szCs w:val="24"/>
              </w:rPr>
            </w:pPr>
          </w:p>
        </w:tc>
        <w:tc>
          <w:tcPr>
            <w:tcW w:w="896" w:type="dxa"/>
          </w:tcPr>
          <w:p w14:paraId="52654F96" w14:textId="77777777" w:rsidR="005E37A1" w:rsidRPr="00EE2D52" w:rsidRDefault="005E37A1" w:rsidP="00F45E6F">
            <w:pPr>
              <w:ind w:right="-630"/>
              <w:rPr>
                <w:rFonts w:ascii="Cambria" w:hAnsi="Cambria"/>
                <w:sz w:val="24"/>
                <w:szCs w:val="24"/>
              </w:rPr>
            </w:pPr>
          </w:p>
        </w:tc>
        <w:tc>
          <w:tcPr>
            <w:tcW w:w="896" w:type="dxa"/>
          </w:tcPr>
          <w:p w14:paraId="13AB0EFA" w14:textId="77777777" w:rsidR="005E37A1" w:rsidRPr="00EE2D52" w:rsidRDefault="005E37A1" w:rsidP="00F45E6F">
            <w:pPr>
              <w:ind w:right="-630"/>
              <w:rPr>
                <w:rFonts w:ascii="Cambria" w:hAnsi="Cambria"/>
                <w:sz w:val="24"/>
                <w:szCs w:val="24"/>
              </w:rPr>
            </w:pPr>
          </w:p>
        </w:tc>
        <w:tc>
          <w:tcPr>
            <w:tcW w:w="1083" w:type="dxa"/>
          </w:tcPr>
          <w:p w14:paraId="246A4C5D" w14:textId="77777777" w:rsidR="005E37A1" w:rsidRPr="00EE2D52" w:rsidRDefault="005E37A1" w:rsidP="00F45E6F">
            <w:pPr>
              <w:ind w:right="-630"/>
              <w:rPr>
                <w:rFonts w:ascii="Cambria" w:hAnsi="Cambria"/>
                <w:sz w:val="24"/>
                <w:szCs w:val="24"/>
              </w:rPr>
            </w:pPr>
          </w:p>
        </w:tc>
        <w:tc>
          <w:tcPr>
            <w:tcW w:w="1260" w:type="dxa"/>
          </w:tcPr>
          <w:p w14:paraId="1D004076" w14:textId="77777777" w:rsidR="005E37A1" w:rsidRPr="00EE2D52" w:rsidRDefault="005E37A1" w:rsidP="00F45E6F">
            <w:pPr>
              <w:ind w:right="-630"/>
              <w:rPr>
                <w:rFonts w:ascii="Cambria" w:hAnsi="Cambria"/>
                <w:sz w:val="24"/>
                <w:szCs w:val="24"/>
              </w:rPr>
            </w:pPr>
            <w:r w:rsidRPr="00A6350A">
              <w:rPr>
                <w:rFonts w:ascii="Cambria" w:hAnsi="Cambria"/>
                <w:sz w:val="24"/>
                <w:szCs w:val="24"/>
              </w:rPr>
              <w:t>n/a</w:t>
            </w:r>
          </w:p>
        </w:tc>
      </w:tr>
      <w:tr w:rsidR="005E37A1" w14:paraId="3451C47C" w14:textId="77777777" w:rsidTr="005652EE">
        <w:trPr>
          <w:jc w:val="center"/>
        </w:trPr>
        <w:tc>
          <w:tcPr>
            <w:tcW w:w="5052" w:type="dxa"/>
            <w:tcBorders>
              <w:top w:val="nil"/>
              <w:left w:val="nil"/>
              <w:bottom w:val="nil"/>
              <w:right w:val="nil"/>
            </w:tcBorders>
          </w:tcPr>
          <w:p w14:paraId="301E4DBB" w14:textId="77777777" w:rsidR="005E37A1" w:rsidRPr="00A61C2C" w:rsidRDefault="005E37A1" w:rsidP="00F45E6F">
            <w:pPr>
              <w:rPr>
                <w:rFonts w:ascii="Cambria" w:hAnsi="Cambria"/>
                <w:b/>
                <w:highlight w:val="yellow"/>
              </w:rPr>
            </w:pPr>
            <w:r w:rsidRPr="00A61C2C">
              <w:rPr>
                <w:rFonts w:ascii="Cambria" w:hAnsi="Cambria"/>
                <w:b/>
              </w:rPr>
              <w:t xml:space="preserve">Were the questions </w:t>
            </w:r>
            <w:r>
              <w:rPr>
                <w:rFonts w:ascii="Cambria" w:hAnsi="Cambria"/>
                <w:b/>
              </w:rPr>
              <w:t xml:space="preserve">on the “Last Week” slide </w:t>
            </w:r>
            <w:r w:rsidRPr="00A61C2C">
              <w:rPr>
                <w:rFonts w:ascii="Cambria" w:hAnsi="Cambria"/>
                <w:b/>
              </w:rPr>
              <w:t>asked?</w:t>
            </w:r>
          </w:p>
        </w:tc>
        <w:tc>
          <w:tcPr>
            <w:tcW w:w="983" w:type="dxa"/>
            <w:tcBorders>
              <w:left w:val="nil"/>
            </w:tcBorders>
          </w:tcPr>
          <w:p w14:paraId="1598D328" w14:textId="77777777" w:rsidR="005E37A1" w:rsidRPr="00EE2D52" w:rsidRDefault="005E37A1" w:rsidP="00F45E6F">
            <w:pPr>
              <w:ind w:right="-630"/>
              <w:rPr>
                <w:rFonts w:ascii="Cambria" w:hAnsi="Cambria"/>
                <w:sz w:val="24"/>
                <w:szCs w:val="24"/>
              </w:rPr>
            </w:pPr>
            <w:r w:rsidRPr="00A6350A">
              <w:rPr>
                <w:rFonts w:ascii="Cambria" w:hAnsi="Cambria"/>
                <w:sz w:val="24"/>
                <w:szCs w:val="24"/>
              </w:rPr>
              <w:t>n/a</w:t>
            </w:r>
          </w:p>
        </w:tc>
        <w:tc>
          <w:tcPr>
            <w:tcW w:w="896" w:type="dxa"/>
          </w:tcPr>
          <w:p w14:paraId="22E95F4E"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6DF9E888"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275AA843"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5BF5D9B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01AF5233"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3DF131E3"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6913B69E" w14:textId="77777777" w:rsidR="005E37A1" w:rsidRPr="00EE2D52" w:rsidRDefault="005E37A1" w:rsidP="00F45E6F">
            <w:pPr>
              <w:ind w:right="-630"/>
              <w:rPr>
                <w:rFonts w:ascii="Cambria" w:hAnsi="Cambria"/>
                <w:sz w:val="24"/>
                <w:szCs w:val="24"/>
              </w:rPr>
            </w:pPr>
            <w:r w:rsidRPr="00A6350A">
              <w:rPr>
                <w:rFonts w:ascii="Cambria" w:hAnsi="Cambria"/>
                <w:sz w:val="24"/>
                <w:szCs w:val="24"/>
              </w:rPr>
              <w:t>n/a</w:t>
            </w:r>
          </w:p>
        </w:tc>
      </w:tr>
      <w:tr w:rsidR="005E37A1" w14:paraId="6DA36E8E" w14:textId="77777777" w:rsidTr="005652EE">
        <w:trPr>
          <w:jc w:val="center"/>
        </w:trPr>
        <w:tc>
          <w:tcPr>
            <w:tcW w:w="5052" w:type="dxa"/>
            <w:tcBorders>
              <w:top w:val="nil"/>
              <w:left w:val="nil"/>
              <w:bottom w:val="nil"/>
              <w:right w:val="nil"/>
            </w:tcBorders>
          </w:tcPr>
          <w:p w14:paraId="3FEB90E7" w14:textId="77777777" w:rsidR="005E37A1" w:rsidRPr="00A61C2C" w:rsidRDefault="005E37A1" w:rsidP="00F45E6F">
            <w:pPr>
              <w:rPr>
                <w:rFonts w:ascii="Cambria" w:hAnsi="Cambria"/>
                <w:b/>
                <w:highlight w:val="yellow"/>
              </w:rPr>
            </w:pPr>
            <w:r w:rsidRPr="00D52044">
              <w:rPr>
                <w:rFonts w:ascii="Cambria" w:hAnsi="Cambria"/>
                <w:b/>
              </w:rPr>
              <w:t>W</w:t>
            </w:r>
            <w:r>
              <w:rPr>
                <w:rFonts w:ascii="Cambria" w:hAnsi="Cambria"/>
                <w:b/>
              </w:rPr>
              <w:t>ere</w:t>
            </w:r>
            <w:r w:rsidRPr="00D52044">
              <w:rPr>
                <w:rFonts w:ascii="Cambria" w:hAnsi="Cambria"/>
                <w:b/>
              </w:rPr>
              <w:t xml:space="preserve"> SMART goal</w:t>
            </w:r>
            <w:r>
              <w:rPr>
                <w:rFonts w:ascii="Cambria" w:hAnsi="Cambria"/>
                <w:b/>
              </w:rPr>
              <w:t>s</w:t>
            </w:r>
            <w:r w:rsidRPr="00D52044">
              <w:rPr>
                <w:rFonts w:ascii="Cambria" w:hAnsi="Cambria"/>
                <w:b/>
              </w:rPr>
              <w:t xml:space="preserve"> </w:t>
            </w:r>
            <w:r>
              <w:rPr>
                <w:rFonts w:ascii="Cambria" w:hAnsi="Cambria"/>
                <w:b/>
              </w:rPr>
              <w:t>set</w:t>
            </w:r>
            <w:r w:rsidRPr="00D52044">
              <w:rPr>
                <w:rFonts w:ascii="Cambria" w:hAnsi="Cambria"/>
                <w:b/>
              </w:rPr>
              <w:t xml:space="preserve"> / discussed?</w:t>
            </w:r>
          </w:p>
        </w:tc>
        <w:tc>
          <w:tcPr>
            <w:tcW w:w="983" w:type="dxa"/>
            <w:tcBorders>
              <w:left w:val="nil"/>
            </w:tcBorders>
          </w:tcPr>
          <w:p w14:paraId="4B22CF2D"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172C259"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7A96915E"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7D53B676"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0F8BBBB0"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7EAC1B49"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2B9FC33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B1207F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6DC7DABA"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71F0F87"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r>
      <w:tr w:rsidR="005E37A1" w14:paraId="25FF1A2B" w14:textId="77777777" w:rsidTr="005652EE">
        <w:trPr>
          <w:jc w:val="center"/>
        </w:trPr>
        <w:tc>
          <w:tcPr>
            <w:tcW w:w="5052" w:type="dxa"/>
            <w:tcBorders>
              <w:top w:val="nil"/>
              <w:left w:val="nil"/>
              <w:bottom w:val="nil"/>
              <w:right w:val="nil"/>
            </w:tcBorders>
          </w:tcPr>
          <w:p w14:paraId="31D5267D" w14:textId="77777777" w:rsidR="005E37A1" w:rsidRPr="00D52044" w:rsidRDefault="005E37A1" w:rsidP="00F45E6F">
            <w:pPr>
              <w:rPr>
                <w:rFonts w:ascii="Cambria" w:hAnsi="Cambria"/>
                <w:b/>
              </w:rPr>
            </w:pPr>
            <w:r>
              <w:rPr>
                <w:rFonts w:ascii="Cambria" w:hAnsi="Cambria"/>
                <w:b/>
              </w:rPr>
              <w:t xml:space="preserve">Were additional activities (e.g., grocery store tour, gardening) used? </w:t>
            </w:r>
          </w:p>
        </w:tc>
        <w:tc>
          <w:tcPr>
            <w:tcW w:w="983" w:type="dxa"/>
            <w:tcBorders>
              <w:left w:val="nil"/>
            </w:tcBorders>
          </w:tcPr>
          <w:p w14:paraId="59324846"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790B8E7A"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4B65D17C"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C2262EF"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6E3A18FA"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45DD2AD4"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083" w:type="dxa"/>
          </w:tcPr>
          <w:p w14:paraId="50C0D22B"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104B9C9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3FC2B541"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2BB05023"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r>
      <w:tr w:rsidR="005E37A1" w14:paraId="6EA6618F" w14:textId="77777777" w:rsidTr="005652EE">
        <w:trPr>
          <w:jc w:val="center"/>
        </w:trPr>
        <w:tc>
          <w:tcPr>
            <w:tcW w:w="5052" w:type="dxa"/>
            <w:tcBorders>
              <w:top w:val="nil"/>
              <w:left w:val="nil"/>
              <w:bottom w:val="nil"/>
              <w:right w:val="nil"/>
            </w:tcBorders>
          </w:tcPr>
          <w:p w14:paraId="469BBA17" w14:textId="77777777" w:rsidR="005E37A1" w:rsidRDefault="005E37A1" w:rsidP="00F45E6F">
            <w:pPr>
              <w:rPr>
                <w:rFonts w:ascii="Cambria" w:hAnsi="Cambria"/>
                <w:b/>
              </w:rPr>
            </w:pPr>
            <w:r>
              <w:rPr>
                <w:rFonts w:ascii="Cambria" w:hAnsi="Cambria"/>
                <w:b/>
              </w:rPr>
              <w:t xml:space="preserve">If yes, what were the activities? </w:t>
            </w:r>
          </w:p>
        </w:tc>
        <w:tc>
          <w:tcPr>
            <w:tcW w:w="983" w:type="dxa"/>
            <w:tcBorders>
              <w:left w:val="nil"/>
            </w:tcBorders>
          </w:tcPr>
          <w:p w14:paraId="5F3ECF5B" w14:textId="77777777" w:rsidR="005E37A1" w:rsidRPr="00EE2D52" w:rsidRDefault="005E37A1" w:rsidP="00F45E6F">
            <w:pPr>
              <w:ind w:right="-630"/>
              <w:rPr>
                <w:rFonts w:ascii="Cambria" w:hAnsi="Cambria"/>
                <w:sz w:val="24"/>
                <w:szCs w:val="24"/>
              </w:rPr>
            </w:pPr>
          </w:p>
        </w:tc>
        <w:tc>
          <w:tcPr>
            <w:tcW w:w="896" w:type="dxa"/>
          </w:tcPr>
          <w:p w14:paraId="07A5CF72" w14:textId="77777777" w:rsidR="005E37A1" w:rsidRPr="00EE2D52" w:rsidRDefault="005E37A1" w:rsidP="00F45E6F">
            <w:pPr>
              <w:ind w:right="-630"/>
              <w:rPr>
                <w:rFonts w:ascii="Cambria" w:hAnsi="Cambria"/>
                <w:sz w:val="24"/>
                <w:szCs w:val="24"/>
              </w:rPr>
            </w:pPr>
          </w:p>
        </w:tc>
        <w:tc>
          <w:tcPr>
            <w:tcW w:w="896" w:type="dxa"/>
          </w:tcPr>
          <w:p w14:paraId="7F1405C7" w14:textId="77777777" w:rsidR="005E37A1" w:rsidRPr="00EE2D52" w:rsidRDefault="005E37A1" w:rsidP="00F45E6F">
            <w:pPr>
              <w:ind w:right="-630"/>
              <w:rPr>
                <w:rFonts w:ascii="Cambria" w:hAnsi="Cambria"/>
                <w:sz w:val="24"/>
                <w:szCs w:val="24"/>
              </w:rPr>
            </w:pPr>
          </w:p>
        </w:tc>
        <w:tc>
          <w:tcPr>
            <w:tcW w:w="1083" w:type="dxa"/>
          </w:tcPr>
          <w:p w14:paraId="3E2E9A6E" w14:textId="77777777" w:rsidR="005E37A1" w:rsidRPr="00EE2D52" w:rsidRDefault="005E37A1" w:rsidP="00F45E6F">
            <w:pPr>
              <w:ind w:right="-630"/>
              <w:rPr>
                <w:rFonts w:ascii="Cambria" w:hAnsi="Cambria"/>
                <w:sz w:val="24"/>
                <w:szCs w:val="24"/>
              </w:rPr>
            </w:pPr>
          </w:p>
        </w:tc>
        <w:tc>
          <w:tcPr>
            <w:tcW w:w="1260" w:type="dxa"/>
          </w:tcPr>
          <w:p w14:paraId="1CE7409C" w14:textId="77777777" w:rsidR="005E37A1" w:rsidRPr="00EE2D52" w:rsidRDefault="005E37A1" w:rsidP="00F45E6F">
            <w:pPr>
              <w:ind w:right="-630"/>
              <w:rPr>
                <w:rFonts w:ascii="Cambria" w:hAnsi="Cambria"/>
                <w:sz w:val="24"/>
                <w:szCs w:val="24"/>
              </w:rPr>
            </w:pPr>
          </w:p>
        </w:tc>
      </w:tr>
      <w:tr w:rsidR="005E37A1" w14:paraId="0D9FAF40" w14:textId="77777777" w:rsidTr="005652EE">
        <w:trPr>
          <w:jc w:val="center"/>
        </w:trPr>
        <w:tc>
          <w:tcPr>
            <w:tcW w:w="5052" w:type="dxa"/>
            <w:tcBorders>
              <w:top w:val="nil"/>
              <w:left w:val="nil"/>
              <w:bottom w:val="nil"/>
              <w:right w:val="nil"/>
            </w:tcBorders>
          </w:tcPr>
          <w:p w14:paraId="7FF99053" w14:textId="77777777" w:rsidR="005E37A1" w:rsidRPr="00A61C2C" w:rsidRDefault="005E37A1" w:rsidP="00F45E6F">
            <w:pPr>
              <w:rPr>
                <w:rFonts w:ascii="Cambria" w:hAnsi="Cambria"/>
                <w:b/>
                <w:highlight w:val="yellow"/>
              </w:rPr>
            </w:pPr>
            <w:r w:rsidRPr="00A61C2C">
              <w:rPr>
                <w:rFonts w:ascii="Cambria" w:hAnsi="Cambria"/>
                <w:b/>
              </w:rPr>
              <w:t>Did participants complete the evaluation</w:t>
            </w:r>
            <w:r>
              <w:rPr>
                <w:rFonts w:ascii="Cambria" w:hAnsi="Cambria"/>
                <w:b/>
              </w:rPr>
              <w:t xml:space="preserve"> (pre, post, or follow-up)</w:t>
            </w:r>
            <w:r w:rsidRPr="00A61C2C">
              <w:rPr>
                <w:rFonts w:ascii="Cambria" w:hAnsi="Cambria"/>
                <w:b/>
              </w:rPr>
              <w:t>?</w:t>
            </w:r>
          </w:p>
        </w:tc>
        <w:tc>
          <w:tcPr>
            <w:tcW w:w="983" w:type="dxa"/>
            <w:tcBorders>
              <w:left w:val="nil"/>
            </w:tcBorders>
          </w:tcPr>
          <w:p w14:paraId="2422B737"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62DB8495"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896" w:type="dxa"/>
          </w:tcPr>
          <w:p w14:paraId="1A7A2C89" w14:textId="77777777" w:rsidR="005E37A1" w:rsidRPr="00EE2D52" w:rsidRDefault="005E37A1" w:rsidP="00F45E6F">
            <w:pPr>
              <w:ind w:right="-630"/>
              <w:rPr>
                <w:rFonts w:ascii="Cambria" w:hAnsi="Cambria"/>
                <w:sz w:val="24"/>
                <w:szCs w:val="24"/>
              </w:rPr>
            </w:pPr>
            <w:r w:rsidRPr="00A6350A">
              <w:rPr>
                <w:rFonts w:ascii="Cambria" w:hAnsi="Cambria"/>
                <w:sz w:val="24"/>
                <w:szCs w:val="24"/>
              </w:rPr>
              <w:t>n/a</w:t>
            </w:r>
          </w:p>
        </w:tc>
        <w:tc>
          <w:tcPr>
            <w:tcW w:w="896" w:type="dxa"/>
          </w:tcPr>
          <w:p w14:paraId="5C0B4687" w14:textId="77777777" w:rsidR="005E37A1" w:rsidRPr="00EE2D52" w:rsidRDefault="005E37A1" w:rsidP="00F45E6F">
            <w:pPr>
              <w:ind w:right="-630"/>
              <w:rPr>
                <w:rFonts w:ascii="Cambria" w:hAnsi="Cambria"/>
                <w:sz w:val="24"/>
                <w:szCs w:val="24"/>
              </w:rPr>
            </w:pPr>
            <w:r w:rsidRPr="00A6350A">
              <w:rPr>
                <w:rFonts w:ascii="Cambria" w:hAnsi="Cambria"/>
                <w:sz w:val="24"/>
                <w:szCs w:val="24"/>
              </w:rPr>
              <w:t>n/a</w:t>
            </w:r>
          </w:p>
        </w:tc>
        <w:tc>
          <w:tcPr>
            <w:tcW w:w="1083" w:type="dxa"/>
          </w:tcPr>
          <w:p w14:paraId="379DA32D"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3589D209"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c>
          <w:tcPr>
            <w:tcW w:w="1260" w:type="dxa"/>
          </w:tcPr>
          <w:p w14:paraId="034B7133"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 xml:space="preserve">Yes       </w:t>
            </w:r>
          </w:p>
          <w:p w14:paraId="00426169" w14:textId="77777777" w:rsidR="005E37A1" w:rsidRPr="00EE2D52" w:rsidRDefault="005E37A1" w:rsidP="00F45E6F">
            <w:pPr>
              <w:ind w:right="-630"/>
              <w:rPr>
                <w:rFonts w:ascii="Cambria" w:hAnsi="Cambria"/>
                <w:sz w:val="24"/>
                <w:szCs w:val="24"/>
              </w:rPr>
            </w:pPr>
            <w:r w:rsidRPr="00EE2D52">
              <w:rPr>
                <w:rFonts w:ascii="Cambria" w:hAnsi="Cambria"/>
                <w:sz w:val="24"/>
                <w:szCs w:val="24"/>
              </w:rPr>
              <w:sym w:font="Wingdings" w:char="F06F"/>
            </w:r>
            <w:r w:rsidRPr="00EE2D52">
              <w:rPr>
                <w:rFonts w:ascii="Cambria" w:hAnsi="Cambria"/>
                <w:sz w:val="24"/>
                <w:szCs w:val="24"/>
              </w:rPr>
              <w:t>No</w:t>
            </w:r>
          </w:p>
        </w:tc>
      </w:tr>
      <w:tr w:rsidR="005E37A1" w14:paraId="3653BAB7" w14:textId="77777777" w:rsidTr="005652EE">
        <w:trPr>
          <w:jc w:val="center"/>
        </w:trPr>
        <w:tc>
          <w:tcPr>
            <w:tcW w:w="5052" w:type="dxa"/>
            <w:tcBorders>
              <w:top w:val="nil"/>
              <w:left w:val="nil"/>
              <w:bottom w:val="nil"/>
              <w:right w:val="nil"/>
            </w:tcBorders>
          </w:tcPr>
          <w:p w14:paraId="1F824B61" w14:textId="07A1BC16" w:rsidR="005E37A1" w:rsidRDefault="005E37A1" w:rsidP="00F45E6F">
            <w:pPr>
              <w:rPr>
                <w:rFonts w:ascii="Cambria" w:hAnsi="Cambria"/>
                <w:b/>
              </w:rPr>
            </w:pPr>
            <w:r>
              <w:rPr>
                <w:rFonts w:ascii="Cambria" w:hAnsi="Cambria"/>
                <w:b/>
              </w:rPr>
              <w:t>Additional comments:</w:t>
            </w:r>
          </w:p>
          <w:p w14:paraId="62B94B9E" w14:textId="77777777" w:rsidR="005E37A1" w:rsidRDefault="005E37A1" w:rsidP="00F45E6F">
            <w:pPr>
              <w:rPr>
                <w:rFonts w:ascii="Cambria" w:hAnsi="Cambria"/>
                <w:b/>
                <w:sz w:val="18"/>
              </w:rPr>
            </w:pPr>
          </w:p>
          <w:p w14:paraId="36A0F462" w14:textId="77777777" w:rsidR="00F45E6F" w:rsidRPr="00F3183B" w:rsidRDefault="00F45E6F" w:rsidP="00F45E6F">
            <w:pPr>
              <w:rPr>
                <w:rFonts w:ascii="Cambria" w:hAnsi="Cambria"/>
                <w:b/>
                <w:sz w:val="18"/>
              </w:rPr>
            </w:pPr>
          </w:p>
        </w:tc>
        <w:tc>
          <w:tcPr>
            <w:tcW w:w="983" w:type="dxa"/>
            <w:tcBorders>
              <w:left w:val="nil"/>
              <w:bottom w:val="single" w:sz="4" w:space="0" w:color="auto"/>
            </w:tcBorders>
          </w:tcPr>
          <w:p w14:paraId="57CC1623" w14:textId="77777777" w:rsidR="005E37A1" w:rsidRPr="00EE2D52" w:rsidRDefault="005E37A1" w:rsidP="00F45E6F">
            <w:pPr>
              <w:ind w:right="-630"/>
              <w:rPr>
                <w:rFonts w:ascii="Cambria" w:hAnsi="Cambria"/>
                <w:sz w:val="24"/>
                <w:szCs w:val="24"/>
              </w:rPr>
            </w:pPr>
          </w:p>
        </w:tc>
        <w:tc>
          <w:tcPr>
            <w:tcW w:w="896" w:type="dxa"/>
            <w:tcBorders>
              <w:bottom w:val="single" w:sz="4" w:space="0" w:color="auto"/>
            </w:tcBorders>
          </w:tcPr>
          <w:p w14:paraId="4B7A21F1" w14:textId="77777777" w:rsidR="005E37A1" w:rsidRPr="00EE2D52" w:rsidRDefault="005E37A1" w:rsidP="00F45E6F">
            <w:pPr>
              <w:ind w:right="-630"/>
              <w:rPr>
                <w:rFonts w:ascii="Cambria" w:hAnsi="Cambria"/>
                <w:sz w:val="24"/>
                <w:szCs w:val="24"/>
              </w:rPr>
            </w:pPr>
          </w:p>
        </w:tc>
        <w:tc>
          <w:tcPr>
            <w:tcW w:w="896" w:type="dxa"/>
            <w:tcBorders>
              <w:bottom w:val="single" w:sz="4" w:space="0" w:color="auto"/>
            </w:tcBorders>
          </w:tcPr>
          <w:p w14:paraId="2775039A" w14:textId="77777777" w:rsidR="005E37A1" w:rsidRPr="00EE2D52" w:rsidRDefault="005E37A1" w:rsidP="00F45E6F">
            <w:pPr>
              <w:ind w:right="-630"/>
              <w:rPr>
                <w:rFonts w:ascii="Cambria" w:hAnsi="Cambria"/>
                <w:sz w:val="24"/>
                <w:szCs w:val="24"/>
              </w:rPr>
            </w:pPr>
          </w:p>
        </w:tc>
        <w:tc>
          <w:tcPr>
            <w:tcW w:w="1083" w:type="dxa"/>
            <w:tcBorders>
              <w:bottom w:val="single" w:sz="4" w:space="0" w:color="auto"/>
            </w:tcBorders>
          </w:tcPr>
          <w:p w14:paraId="4F17F7BF" w14:textId="77777777" w:rsidR="005E37A1" w:rsidRPr="00EE2D52" w:rsidRDefault="005E37A1" w:rsidP="00F45E6F">
            <w:pPr>
              <w:ind w:right="-630"/>
              <w:rPr>
                <w:rFonts w:ascii="Cambria" w:hAnsi="Cambria"/>
                <w:sz w:val="24"/>
                <w:szCs w:val="24"/>
              </w:rPr>
            </w:pPr>
          </w:p>
        </w:tc>
        <w:tc>
          <w:tcPr>
            <w:tcW w:w="1260" w:type="dxa"/>
            <w:tcBorders>
              <w:bottom w:val="single" w:sz="4" w:space="0" w:color="auto"/>
            </w:tcBorders>
          </w:tcPr>
          <w:p w14:paraId="65883B31" w14:textId="77777777" w:rsidR="005E37A1" w:rsidRPr="00EE2D52" w:rsidRDefault="005E37A1" w:rsidP="00F45E6F">
            <w:pPr>
              <w:ind w:right="-630"/>
              <w:rPr>
                <w:rFonts w:ascii="Cambria" w:hAnsi="Cambria"/>
                <w:sz w:val="24"/>
                <w:szCs w:val="24"/>
              </w:rPr>
            </w:pPr>
          </w:p>
        </w:tc>
      </w:tr>
    </w:tbl>
    <w:p w14:paraId="0B29A0E3" w14:textId="6A8742A8" w:rsidR="00F51790" w:rsidRDefault="005652EE" w:rsidP="00F45E6F">
      <w:r>
        <w:t xml:space="preserve">Used with permission. Adapted from Laura Balis, </w:t>
      </w:r>
      <w:hyperlink r:id="rId11" w:history="1">
        <w:r w:rsidRPr="002D1A18">
          <w:rPr>
            <w:rStyle w:val="Hyperlink"/>
          </w:rPr>
          <w:t>lbalis@uaex.edu</w:t>
        </w:r>
      </w:hyperlink>
      <w:r>
        <w:t xml:space="preserve">         </w:t>
      </w:r>
    </w:p>
    <w:sectPr w:rsidR="00F51790" w:rsidSect="005271D7">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37FF" w16cex:dateUtc="2020-08-05T17:51:00Z"/>
  <w16cex:commentExtensible w16cex:durableId="22D537A2" w16cex:dateUtc="2020-08-05T17:50:00Z"/>
  <w16cex:commentExtensible w16cex:durableId="22D536A2" w16cex:dateUtc="2020-08-05T17:46:00Z"/>
  <w16cex:commentExtensible w16cex:durableId="22D53901" w16cex:dateUtc="2020-08-05T17: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967D" w14:textId="77777777" w:rsidR="00D633A8" w:rsidRDefault="00D633A8" w:rsidP="00186C9F">
      <w:pPr>
        <w:spacing w:after="0" w:line="240" w:lineRule="auto"/>
      </w:pPr>
      <w:r>
        <w:separator/>
      </w:r>
    </w:p>
  </w:endnote>
  <w:endnote w:type="continuationSeparator" w:id="0">
    <w:p w14:paraId="2949CD56" w14:textId="77777777" w:rsidR="00D633A8" w:rsidRDefault="00D633A8" w:rsidP="0018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49D6" w14:textId="679B41BC" w:rsidR="0098103F" w:rsidRDefault="0098103F">
    <w:pPr>
      <w:pStyle w:val="Footer"/>
    </w:pPr>
    <w:r>
      <w:t>As of September 2020.</w:t>
    </w:r>
  </w:p>
  <w:p w14:paraId="3A1CE146" w14:textId="77777777" w:rsidR="0098103F" w:rsidRDefault="0098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ED920" w14:textId="77777777" w:rsidR="00D633A8" w:rsidRDefault="00D633A8" w:rsidP="00186C9F">
      <w:pPr>
        <w:spacing w:after="0" w:line="240" w:lineRule="auto"/>
      </w:pPr>
      <w:r>
        <w:separator/>
      </w:r>
    </w:p>
  </w:footnote>
  <w:footnote w:type="continuationSeparator" w:id="0">
    <w:p w14:paraId="6F1E7CA2" w14:textId="77777777" w:rsidR="00D633A8" w:rsidRDefault="00D633A8" w:rsidP="00186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813"/>
    <w:multiLevelType w:val="hybridMultilevel"/>
    <w:tmpl w:val="BCD86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00828"/>
    <w:multiLevelType w:val="hybridMultilevel"/>
    <w:tmpl w:val="1644921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66"/>
    <w:rsid w:val="00020AEC"/>
    <w:rsid w:val="00076308"/>
    <w:rsid w:val="001103D3"/>
    <w:rsid w:val="001231DB"/>
    <w:rsid w:val="00136416"/>
    <w:rsid w:val="0016516E"/>
    <w:rsid w:val="00186C9F"/>
    <w:rsid w:val="00190835"/>
    <w:rsid w:val="00234E19"/>
    <w:rsid w:val="002411F8"/>
    <w:rsid w:val="002C4301"/>
    <w:rsid w:val="002D7D75"/>
    <w:rsid w:val="002E3374"/>
    <w:rsid w:val="002E3C54"/>
    <w:rsid w:val="0035702F"/>
    <w:rsid w:val="00386D5A"/>
    <w:rsid w:val="003C1912"/>
    <w:rsid w:val="003F3C7A"/>
    <w:rsid w:val="003F3CF2"/>
    <w:rsid w:val="003F5C1D"/>
    <w:rsid w:val="0041108E"/>
    <w:rsid w:val="004B3D22"/>
    <w:rsid w:val="004C0713"/>
    <w:rsid w:val="004C4846"/>
    <w:rsid w:val="004F2EC5"/>
    <w:rsid w:val="00516B7D"/>
    <w:rsid w:val="005271D7"/>
    <w:rsid w:val="005652EE"/>
    <w:rsid w:val="005E37A1"/>
    <w:rsid w:val="00632EC2"/>
    <w:rsid w:val="00641059"/>
    <w:rsid w:val="006664B4"/>
    <w:rsid w:val="006C258E"/>
    <w:rsid w:val="006C4F60"/>
    <w:rsid w:val="006E24FE"/>
    <w:rsid w:val="00773DEB"/>
    <w:rsid w:val="0079411D"/>
    <w:rsid w:val="00797564"/>
    <w:rsid w:val="007B5B66"/>
    <w:rsid w:val="007C4AFD"/>
    <w:rsid w:val="007F1C51"/>
    <w:rsid w:val="007F6840"/>
    <w:rsid w:val="008045A8"/>
    <w:rsid w:val="0087279A"/>
    <w:rsid w:val="009243EB"/>
    <w:rsid w:val="00957E2F"/>
    <w:rsid w:val="0098103F"/>
    <w:rsid w:val="009C1F47"/>
    <w:rsid w:val="00A11161"/>
    <w:rsid w:val="00A61C2C"/>
    <w:rsid w:val="00A6350A"/>
    <w:rsid w:val="00A912E9"/>
    <w:rsid w:val="00AA1482"/>
    <w:rsid w:val="00AD5C9B"/>
    <w:rsid w:val="00B02D47"/>
    <w:rsid w:val="00B06125"/>
    <w:rsid w:val="00B16242"/>
    <w:rsid w:val="00B16BD5"/>
    <w:rsid w:val="00B33770"/>
    <w:rsid w:val="00B4756A"/>
    <w:rsid w:val="00B50256"/>
    <w:rsid w:val="00B727CF"/>
    <w:rsid w:val="00BC5391"/>
    <w:rsid w:val="00C13366"/>
    <w:rsid w:val="00C17941"/>
    <w:rsid w:val="00C35110"/>
    <w:rsid w:val="00C74AD1"/>
    <w:rsid w:val="00C82A93"/>
    <w:rsid w:val="00CC6745"/>
    <w:rsid w:val="00CC67B0"/>
    <w:rsid w:val="00CE2AB8"/>
    <w:rsid w:val="00D02C9B"/>
    <w:rsid w:val="00D31AB1"/>
    <w:rsid w:val="00D323F5"/>
    <w:rsid w:val="00D5008E"/>
    <w:rsid w:val="00D52044"/>
    <w:rsid w:val="00D633A8"/>
    <w:rsid w:val="00D81F1C"/>
    <w:rsid w:val="00DA01E9"/>
    <w:rsid w:val="00E22C10"/>
    <w:rsid w:val="00E23DE4"/>
    <w:rsid w:val="00E61CF3"/>
    <w:rsid w:val="00E913BB"/>
    <w:rsid w:val="00EA2905"/>
    <w:rsid w:val="00ED067B"/>
    <w:rsid w:val="00ED3866"/>
    <w:rsid w:val="00EE2D52"/>
    <w:rsid w:val="00F3183B"/>
    <w:rsid w:val="00F45E6F"/>
    <w:rsid w:val="00F51790"/>
    <w:rsid w:val="00F74A03"/>
    <w:rsid w:val="02F88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77E9"/>
  <w15:chartTrackingRefBased/>
  <w15:docId w15:val="{A9A987BE-9F26-424D-9A55-ECA5B228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5E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C2C"/>
    <w:rPr>
      <w:sz w:val="16"/>
      <w:szCs w:val="16"/>
    </w:rPr>
  </w:style>
  <w:style w:type="paragraph" w:styleId="CommentText">
    <w:name w:val="annotation text"/>
    <w:basedOn w:val="Normal"/>
    <w:link w:val="CommentTextChar"/>
    <w:uiPriority w:val="99"/>
    <w:semiHidden/>
    <w:unhideWhenUsed/>
    <w:rsid w:val="00A61C2C"/>
    <w:pPr>
      <w:spacing w:line="240" w:lineRule="auto"/>
    </w:pPr>
    <w:rPr>
      <w:sz w:val="20"/>
      <w:szCs w:val="20"/>
    </w:rPr>
  </w:style>
  <w:style w:type="character" w:customStyle="1" w:styleId="CommentTextChar">
    <w:name w:val="Comment Text Char"/>
    <w:basedOn w:val="DefaultParagraphFont"/>
    <w:link w:val="CommentText"/>
    <w:uiPriority w:val="99"/>
    <w:semiHidden/>
    <w:rsid w:val="00A61C2C"/>
    <w:rPr>
      <w:sz w:val="20"/>
      <w:szCs w:val="20"/>
    </w:rPr>
  </w:style>
  <w:style w:type="paragraph" w:styleId="CommentSubject">
    <w:name w:val="annotation subject"/>
    <w:basedOn w:val="CommentText"/>
    <w:next w:val="CommentText"/>
    <w:link w:val="CommentSubjectChar"/>
    <w:uiPriority w:val="99"/>
    <w:semiHidden/>
    <w:unhideWhenUsed/>
    <w:rsid w:val="00A61C2C"/>
    <w:rPr>
      <w:b/>
      <w:bCs/>
    </w:rPr>
  </w:style>
  <w:style w:type="character" w:customStyle="1" w:styleId="CommentSubjectChar">
    <w:name w:val="Comment Subject Char"/>
    <w:basedOn w:val="CommentTextChar"/>
    <w:link w:val="CommentSubject"/>
    <w:uiPriority w:val="99"/>
    <w:semiHidden/>
    <w:rsid w:val="00A61C2C"/>
    <w:rPr>
      <w:b/>
      <w:bCs/>
      <w:sz w:val="20"/>
      <w:szCs w:val="20"/>
    </w:rPr>
  </w:style>
  <w:style w:type="paragraph" w:styleId="BalloonText">
    <w:name w:val="Balloon Text"/>
    <w:basedOn w:val="Normal"/>
    <w:link w:val="BalloonTextChar"/>
    <w:uiPriority w:val="99"/>
    <w:semiHidden/>
    <w:unhideWhenUsed/>
    <w:rsid w:val="00A6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2C"/>
    <w:rPr>
      <w:rFonts w:ascii="Segoe UI" w:hAnsi="Segoe UI" w:cs="Segoe UI"/>
      <w:sz w:val="18"/>
      <w:szCs w:val="18"/>
    </w:rPr>
  </w:style>
  <w:style w:type="paragraph" w:styleId="Revision">
    <w:name w:val="Revision"/>
    <w:hidden/>
    <w:uiPriority w:val="99"/>
    <w:semiHidden/>
    <w:rsid w:val="00ED067B"/>
    <w:pPr>
      <w:spacing w:after="0" w:line="240" w:lineRule="auto"/>
    </w:pPr>
  </w:style>
  <w:style w:type="paragraph" w:styleId="Header">
    <w:name w:val="header"/>
    <w:basedOn w:val="Normal"/>
    <w:link w:val="HeaderChar"/>
    <w:uiPriority w:val="99"/>
    <w:unhideWhenUsed/>
    <w:rsid w:val="0018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9F"/>
  </w:style>
  <w:style w:type="paragraph" w:styleId="Footer">
    <w:name w:val="footer"/>
    <w:basedOn w:val="Normal"/>
    <w:link w:val="FooterChar"/>
    <w:uiPriority w:val="99"/>
    <w:unhideWhenUsed/>
    <w:rsid w:val="0018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9F"/>
  </w:style>
  <w:style w:type="paragraph" w:styleId="NoSpacing">
    <w:name w:val="No Spacing"/>
    <w:uiPriority w:val="1"/>
    <w:qFormat/>
    <w:rsid w:val="00F45E6F"/>
    <w:pPr>
      <w:spacing w:after="0" w:line="240" w:lineRule="auto"/>
    </w:pPr>
  </w:style>
  <w:style w:type="character" w:customStyle="1" w:styleId="Heading1Char">
    <w:name w:val="Heading 1 Char"/>
    <w:basedOn w:val="DefaultParagraphFont"/>
    <w:link w:val="Heading1"/>
    <w:uiPriority w:val="9"/>
    <w:rsid w:val="00F45E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45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go.osu.edu/dwdevaluationpost__;!!JYXjzlvb!05uH3yuKUaP0z4LiUOlUOAHlH7bEIeLbmu07Ai76mQj9UhNMWyD-pCD9yVgu_W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go.osu.edu/dwdevaluationpre__;!!JYXjzlvb!05uH3yuKUaP0z4LiUOlUOAHlH7bEIeLbmu07Ai76mQj9UhNMWyD-pCD9yTkolgT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alis@uaex.edu"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jhbuck@uidaho.edu" TargetMode="External"/><Relationship Id="rId4" Type="http://schemas.openxmlformats.org/officeDocument/2006/relationships/webSettings" Target="webSettings.xml"/><Relationship Id="rId9" Type="http://schemas.openxmlformats.org/officeDocument/2006/relationships/hyperlink" Target="https://urldefense.com/v3/__https:/go.osu.edu/dwdevaluationfollowup__;!!JYXjzlvb!05uH3yuKUaP0z4LiUOlUOAHlH7bEIeLbmu07Ai76mQj9UhNMWyD-pCD9yYmOEi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Balis</dc:creator>
  <cp:keywords/>
  <dc:description/>
  <cp:lastModifiedBy>Remley, Daniel</cp:lastModifiedBy>
  <cp:revision>2</cp:revision>
  <dcterms:created xsi:type="dcterms:W3CDTF">2020-09-08T18:27:00Z</dcterms:created>
  <dcterms:modified xsi:type="dcterms:W3CDTF">2020-09-08T18:27:00Z</dcterms:modified>
</cp:coreProperties>
</file>